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D800F" w14:textId="5D6F3039" w:rsidR="005B2417" w:rsidRDefault="005B2417" w:rsidP="005B2417">
      <w:pPr>
        <w:pStyle w:val="1"/>
        <w:ind w:left="567"/>
        <w:jc w:val="center"/>
        <w:rPr>
          <w:rFonts w:ascii="Times New Roman" w:hAnsi="Times New Roman" w:cs="Times New Roman"/>
          <w:b/>
          <w:color w:val="auto"/>
          <w:sz w:val="28"/>
          <w:szCs w:val="28"/>
        </w:rPr>
      </w:pPr>
      <w:r w:rsidRPr="006A35FB">
        <w:rPr>
          <w:rFonts w:ascii="Times New Roman" w:hAnsi="Times New Roman" w:cs="Times New Roman"/>
          <w:b/>
          <w:color w:val="auto"/>
          <w:sz w:val="28"/>
          <w:szCs w:val="28"/>
        </w:rPr>
        <w:t>Техническое описание</w:t>
      </w:r>
    </w:p>
    <w:p w14:paraId="0D99E3E9" w14:textId="77777777" w:rsidR="00193C18" w:rsidRPr="00193C18" w:rsidRDefault="00193C18" w:rsidP="00193C18"/>
    <w:p w14:paraId="0B1697B8" w14:textId="77777777" w:rsidR="005B2417" w:rsidRPr="007E016D" w:rsidRDefault="005B2417" w:rsidP="005B2417">
      <w:pPr>
        <w:ind w:left="567"/>
        <w:jc w:val="both"/>
        <w:rPr>
          <w:rFonts w:ascii="Times New Roman" w:hAnsi="Times New Roman" w:cs="Times New Roman"/>
          <w:sz w:val="24"/>
          <w:szCs w:val="24"/>
          <w:lang w:eastAsia="en-US" w:bidi="en-US"/>
        </w:rPr>
      </w:pPr>
      <w:r w:rsidRPr="007E016D">
        <w:rPr>
          <w:rFonts w:ascii="Times New Roman" w:hAnsi="Times New Roman" w:cs="Times New Roman"/>
          <w:sz w:val="24"/>
          <w:szCs w:val="24"/>
          <w:lang w:bidi="en-US"/>
        </w:rPr>
        <w:t>Необходимые требования владения профессиональным навыком для участия в соревнованиях по компетенции водитель трамвая.</w:t>
      </w:r>
      <w:bookmarkStart w:id="0" w:name="_Toc513194723"/>
    </w:p>
    <w:p w14:paraId="7CC72044"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1. ВВЕДЕНИЕ</w:t>
      </w:r>
      <w:bookmarkEnd w:id="0"/>
    </w:p>
    <w:p w14:paraId="7E2DDA45" w14:textId="77777777" w:rsidR="005B2417" w:rsidRPr="007E016D" w:rsidRDefault="005B2417" w:rsidP="005B2417">
      <w:pPr>
        <w:ind w:left="567"/>
        <w:jc w:val="both"/>
        <w:rPr>
          <w:rFonts w:ascii="Times New Roman" w:eastAsia="Times New Roman" w:hAnsi="Times New Roman" w:cs="Times New Roman"/>
          <w:b/>
          <w:sz w:val="24"/>
          <w:szCs w:val="24"/>
        </w:rPr>
      </w:pPr>
      <w:r w:rsidRPr="007E016D">
        <w:rPr>
          <w:rFonts w:ascii="Times New Roman" w:eastAsia="Times New Roman" w:hAnsi="Times New Roman" w:cs="Times New Roman"/>
          <w:b/>
          <w:sz w:val="24"/>
          <w:szCs w:val="24"/>
        </w:rPr>
        <w:t>1.1. Название и описание профессиональной компетенции</w:t>
      </w:r>
    </w:p>
    <w:p w14:paraId="401B75CA"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1.1.1</w:t>
      </w:r>
      <w:r w:rsidRPr="007E016D">
        <w:rPr>
          <w:rFonts w:ascii="Times New Roman" w:hAnsi="Times New Roman" w:cs="Times New Roman"/>
          <w:sz w:val="24"/>
          <w:szCs w:val="24"/>
        </w:rPr>
        <w:tab/>
        <w:t xml:space="preserve">Название профессиональной компетенции: </w:t>
      </w:r>
    </w:p>
    <w:p w14:paraId="78828F6F"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Водитель трамвая</w:t>
      </w:r>
    </w:p>
    <w:p w14:paraId="43C59959"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1.1.2</w:t>
      </w:r>
      <w:r w:rsidRPr="007E016D">
        <w:rPr>
          <w:rFonts w:ascii="Times New Roman" w:hAnsi="Times New Roman" w:cs="Times New Roman"/>
          <w:sz w:val="24"/>
          <w:szCs w:val="24"/>
        </w:rPr>
        <w:tab/>
        <w:t>Описание профессиональной компетенции</w:t>
      </w:r>
      <w:r>
        <w:rPr>
          <w:rFonts w:ascii="Times New Roman" w:hAnsi="Times New Roman" w:cs="Times New Roman"/>
          <w:sz w:val="24"/>
          <w:szCs w:val="24"/>
        </w:rPr>
        <w:t xml:space="preserve"> и объём работ</w:t>
      </w:r>
      <w:r w:rsidRPr="007E016D">
        <w:rPr>
          <w:rFonts w:ascii="Times New Roman" w:hAnsi="Times New Roman" w:cs="Times New Roman"/>
          <w:sz w:val="24"/>
          <w:szCs w:val="24"/>
        </w:rPr>
        <w:t>.</w:t>
      </w:r>
    </w:p>
    <w:p w14:paraId="0E98C746"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Водитель трамвая — это квалифицированный специалист, осуществляющий перемещение пассажиров с помощью трамвая.</w:t>
      </w:r>
    </w:p>
    <w:p w14:paraId="1621770A"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t>Водитель трамвая готовится к следующим видам деятельности:</w:t>
      </w:r>
    </w:p>
    <w:p w14:paraId="1CE06D5D"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Осуществление эксплуатации и технического обслуживания трамвая.</w:t>
      </w:r>
    </w:p>
    <w:p w14:paraId="68D03B23"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Обеспечение быстрого и безопасного перемещения пассажиров.</w:t>
      </w:r>
    </w:p>
    <w:p w14:paraId="177989F4"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Практическое вождение в различных условиях.</w:t>
      </w:r>
    </w:p>
    <w:p w14:paraId="2CAE201F"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Объектами профессиональной деятельности являются:</w:t>
      </w:r>
    </w:p>
    <w:p w14:paraId="2F130DDE"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t>- трамваи;</w:t>
      </w:r>
    </w:p>
    <w:p w14:paraId="0907D7DE"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t>- системы и оборудование;</w:t>
      </w:r>
    </w:p>
    <w:p w14:paraId="0CF10770"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t xml:space="preserve">Водитель </w:t>
      </w:r>
      <w:proofErr w:type="gramStart"/>
      <w:r w:rsidRPr="007E016D">
        <w:rPr>
          <w:rFonts w:ascii="Times New Roman" w:eastAsiaTheme="minorHAnsi" w:hAnsi="Times New Roman" w:cs="Times New Roman"/>
          <w:sz w:val="24"/>
          <w:szCs w:val="24"/>
          <w:lang w:eastAsia="en-US"/>
        </w:rPr>
        <w:t>трамвая  -</w:t>
      </w:r>
      <w:proofErr w:type="gramEnd"/>
      <w:r w:rsidRPr="007E016D">
        <w:rPr>
          <w:rFonts w:ascii="Times New Roman" w:eastAsiaTheme="minorHAnsi" w:hAnsi="Times New Roman" w:cs="Times New Roman"/>
          <w:sz w:val="24"/>
          <w:szCs w:val="24"/>
          <w:lang w:eastAsia="en-US"/>
        </w:rPr>
        <w:t xml:space="preserve"> должен знать:</w:t>
      </w:r>
    </w:p>
    <w:p w14:paraId="15B71879"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правила дорожного движения;</w:t>
      </w:r>
    </w:p>
    <w:p w14:paraId="2C32AA0F"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назначение, принцип работы, эксплуатационные и технические характеристики, систему технического обслуживания и ремонта трамвая;</w:t>
      </w:r>
    </w:p>
    <w:p w14:paraId="2EB2BB98"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требования техники безопасности, производственной санитарии, пожарной безопасности и охраны окружающей среды.</w:t>
      </w:r>
    </w:p>
    <w:p w14:paraId="19D38E43"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t>должен уметь</w:t>
      </w:r>
      <w:r>
        <w:rPr>
          <w:rFonts w:ascii="Times New Roman" w:eastAsiaTheme="minorHAnsi" w:hAnsi="Times New Roman" w:cs="Times New Roman"/>
          <w:sz w:val="24"/>
          <w:szCs w:val="24"/>
          <w:lang w:eastAsia="en-US"/>
        </w:rPr>
        <w:t xml:space="preserve"> (описание профессионального навыка)</w:t>
      </w:r>
      <w:r w:rsidRPr="007E016D">
        <w:rPr>
          <w:rFonts w:ascii="Times New Roman" w:eastAsiaTheme="minorHAnsi" w:hAnsi="Times New Roman" w:cs="Times New Roman"/>
          <w:sz w:val="24"/>
          <w:szCs w:val="24"/>
          <w:lang w:eastAsia="en-US"/>
        </w:rPr>
        <w:t>:</w:t>
      </w:r>
    </w:p>
    <w:p w14:paraId="64056439"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t>- управлять трамваем в любых погодных условиях;</w:t>
      </w:r>
    </w:p>
    <w:p w14:paraId="3DE2CE47"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t>- оценивать изменяющуюся дорожную ситуацию с точки зрения ПДД</w:t>
      </w:r>
    </w:p>
    <w:p w14:paraId="41103F07"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t>- применять навыки безопасной езды;</w:t>
      </w:r>
    </w:p>
    <w:p w14:paraId="274EC317"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t>- выполнять основные операции технического осмотра;</w:t>
      </w:r>
    </w:p>
    <w:p w14:paraId="139F1124" w14:textId="77777777" w:rsidR="005B2417" w:rsidRPr="007E016D" w:rsidRDefault="005B2417" w:rsidP="005B2417">
      <w:pPr>
        <w:ind w:left="567"/>
        <w:jc w:val="both"/>
        <w:rPr>
          <w:rFonts w:ascii="Times New Roman" w:eastAsiaTheme="minorHAnsi" w:hAnsi="Times New Roman" w:cs="Times New Roman"/>
          <w:sz w:val="24"/>
          <w:szCs w:val="24"/>
          <w:lang w:eastAsia="en-US"/>
        </w:rPr>
      </w:pPr>
      <w:r w:rsidRPr="007E016D">
        <w:rPr>
          <w:rFonts w:ascii="Times New Roman" w:eastAsiaTheme="minorHAnsi" w:hAnsi="Times New Roman" w:cs="Times New Roman"/>
          <w:sz w:val="24"/>
          <w:szCs w:val="24"/>
          <w:lang w:eastAsia="en-US"/>
        </w:rPr>
        <w:lastRenderedPageBreak/>
        <w:t>- устранять возникшие по время работы на линии неисправности трамвая.</w:t>
      </w:r>
    </w:p>
    <w:p w14:paraId="58614601" w14:textId="77777777" w:rsidR="005B2417"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А что бы знать и уметь применять практически необходимо хорошее здоровье, физическая сила и выносливость, высокая острота слуха и зрения, высокая скорость и точность сенсомоторных реакций, развитый глазомер (линейный, плоскостной, объемный), умение распределять и быстро переключать внимание, хорошая зрительная память, склонность к работе с техникой, техническое мышление, хорошая пространственная ориентация, способность предвидеть развитие дорожных ситуаций, наблюдательность и терпение, дисциплинированность и ответственность.</w:t>
      </w:r>
    </w:p>
    <w:p w14:paraId="26C7697C" w14:textId="77777777" w:rsidR="005B2417" w:rsidRPr="007E016D" w:rsidRDefault="005B2417" w:rsidP="005B2417">
      <w:pPr>
        <w:ind w:left="567"/>
        <w:jc w:val="both"/>
        <w:rPr>
          <w:rFonts w:ascii="Times New Roman" w:hAnsi="Times New Roman" w:cs="Times New Roman"/>
          <w:sz w:val="24"/>
          <w:szCs w:val="24"/>
        </w:rPr>
      </w:pPr>
      <w:r>
        <w:rPr>
          <w:rFonts w:ascii="Times New Roman" w:hAnsi="Times New Roman" w:cs="Times New Roman"/>
          <w:sz w:val="24"/>
          <w:szCs w:val="24"/>
        </w:rPr>
        <w:t>1.1.3 Область применения – наземный городской пассажирский транспорт.</w:t>
      </w:r>
    </w:p>
    <w:p w14:paraId="4B267AB6" w14:textId="77777777" w:rsidR="005B2417" w:rsidRPr="007E016D" w:rsidRDefault="005B2417" w:rsidP="005B2417">
      <w:pPr>
        <w:ind w:left="567"/>
        <w:jc w:val="both"/>
        <w:rPr>
          <w:rFonts w:ascii="Times New Roman" w:hAnsi="Times New Roman" w:cs="Times New Roman"/>
          <w:sz w:val="24"/>
          <w:szCs w:val="24"/>
        </w:rPr>
      </w:pPr>
      <w:bookmarkStart w:id="1" w:name="_Toc513194724"/>
      <w:r w:rsidRPr="007E016D">
        <w:rPr>
          <w:rFonts w:ascii="Times New Roman" w:hAnsi="Times New Roman" w:cs="Times New Roman"/>
          <w:sz w:val="24"/>
          <w:szCs w:val="24"/>
        </w:rPr>
        <w:t>1.2. ВАЖНОСТЬ И ЗНАЧЕНИЕ НАСТОЯЩЕГО ДОКУМЕНТА</w:t>
      </w:r>
      <w:bookmarkEnd w:id="1"/>
    </w:p>
    <w:p w14:paraId="1E3E6898"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p>
    <w:p w14:paraId="5B3F45D7"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Каждый эксперт и участник должен знать и понимать данное Техническое описание.</w:t>
      </w:r>
    </w:p>
    <w:p w14:paraId="256732E8" w14:textId="77777777" w:rsidR="005B2417" w:rsidRPr="007E016D" w:rsidRDefault="005B2417" w:rsidP="005B2417">
      <w:pPr>
        <w:ind w:left="567"/>
        <w:jc w:val="both"/>
        <w:rPr>
          <w:rFonts w:ascii="Times New Roman" w:hAnsi="Times New Roman" w:cs="Times New Roman"/>
          <w:caps/>
          <w:sz w:val="24"/>
          <w:szCs w:val="24"/>
        </w:rPr>
      </w:pPr>
      <w:bookmarkStart w:id="2" w:name="_Toc513194725"/>
      <w:r w:rsidRPr="007E016D">
        <w:rPr>
          <w:rFonts w:ascii="Times New Roman" w:hAnsi="Times New Roman" w:cs="Times New Roman"/>
          <w:caps/>
          <w:sz w:val="24"/>
          <w:szCs w:val="24"/>
        </w:rPr>
        <w:t>1.3. АССОЦИИРОВАННЫЕ ДОКУМЕНТЫ</w:t>
      </w:r>
      <w:bookmarkEnd w:id="2"/>
    </w:p>
    <w:p w14:paraId="0318B40B"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65BFC197"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Положение о конкурсе;</w:t>
      </w:r>
    </w:p>
    <w:p w14:paraId="0872B586"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Онлайн-ресурсы, указанные в данном документе.</w:t>
      </w:r>
    </w:p>
    <w:p w14:paraId="33AA7CDE"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Нормативные положения</w:t>
      </w:r>
    </w:p>
    <w:p w14:paraId="2E852A6A" w14:textId="77777777" w:rsidR="005B2417"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Инструкция по охране труда и технике безопасности по компетенции</w:t>
      </w:r>
      <w:r>
        <w:rPr>
          <w:rFonts w:ascii="Times New Roman" w:hAnsi="Times New Roman" w:cs="Times New Roman"/>
          <w:sz w:val="24"/>
          <w:szCs w:val="24"/>
        </w:rPr>
        <w:t xml:space="preserve"> во время проведения мероприятия</w:t>
      </w:r>
    </w:p>
    <w:p w14:paraId="45B8EF36" w14:textId="77777777" w:rsidR="005B2417" w:rsidRDefault="005B2417" w:rsidP="005B2417">
      <w:pPr>
        <w:ind w:left="567"/>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094CCCE" wp14:editId="4781E276">
            <wp:extent cx="5002672" cy="7515225"/>
            <wp:effectExtent l="0" t="0" r="762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7477" cy="7522443"/>
                    </a:xfrm>
                    <a:prstGeom prst="rect">
                      <a:avLst/>
                    </a:prstGeom>
                    <a:noFill/>
                    <a:ln>
                      <a:noFill/>
                    </a:ln>
                  </pic:spPr>
                </pic:pic>
              </a:graphicData>
            </a:graphic>
          </wp:inline>
        </w:drawing>
      </w:r>
    </w:p>
    <w:p w14:paraId="62BDC820" w14:textId="77777777" w:rsidR="005B2417" w:rsidRDefault="005B2417" w:rsidP="005B2417">
      <w:pPr>
        <w:ind w:left="567"/>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CD9AAB9" wp14:editId="25775D97">
            <wp:extent cx="3257550" cy="446429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2973" cy="4471726"/>
                    </a:xfrm>
                    <a:prstGeom prst="rect">
                      <a:avLst/>
                    </a:prstGeom>
                    <a:noFill/>
                    <a:ln>
                      <a:noFill/>
                    </a:ln>
                  </pic:spPr>
                </pic:pic>
              </a:graphicData>
            </a:graphic>
          </wp:inline>
        </w:drawing>
      </w:r>
    </w:p>
    <w:p w14:paraId="25B367D7" w14:textId="77777777" w:rsidR="005B2417" w:rsidRDefault="005B2417" w:rsidP="005B2417">
      <w:pPr>
        <w:ind w:lef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4E3049" wp14:editId="259F56D5">
            <wp:extent cx="2857500" cy="4008598"/>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4245" cy="4032088"/>
                    </a:xfrm>
                    <a:prstGeom prst="rect">
                      <a:avLst/>
                    </a:prstGeom>
                    <a:noFill/>
                    <a:ln>
                      <a:noFill/>
                    </a:ln>
                  </pic:spPr>
                </pic:pic>
              </a:graphicData>
            </a:graphic>
          </wp:inline>
        </w:drawing>
      </w:r>
    </w:p>
    <w:p w14:paraId="6EA37261" w14:textId="77777777" w:rsidR="005B2417" w:rsidRPr="007E016D" w:rsidRDefault="005B2417" w:rsidP="005B2417">
      <w:pPr>
        <w:ind w:left="567"/>
        <w:jc w:val="both"/>
        <w:rPr>
          <w:rFonts w:ascii="Times New Roman" w:hAnsi="Times New Roman" w:cs="Times New Roman"/>
          <w:color w:val="auto"/>
          <w:sz w:val="24"/>
          <w:szCs w:val="24"/>
        </w:rPr>
      </w:pPr>
      <w:bookmarkStart w:id="3" w:name="_Toc513194728"/>
      <w:r w:rsidRPr="007E016D">
        <w:rPr>
          <w:rFonts w:ascii="Times New Roman" w:hAnsi="Times New Roman" w:cs="Times New Roman"/>
          <w:color w:val="auto"/>
          <w:sz w:val="24"/>
          <w:szCs w:val="24"/>
        </w:rPr>
        <w:t>2. ОЦЕНОЧНАЯ СТРАТЕГИЯ И ТЕХНИЧЕСКИЕ ОСОБЕННОСТИ ОЦЕНКИ</w:t>
      </w:r>
      <w:bookmarkEnd w:id="3"/>
    </w:p>
    <w:p w14:paraId="0F67D3D3" w14:textId="77777777" w:rsidR="005B2417" w:rsidRPr="007E016D" w:rsidRDefault="005B2417" w:rsidP="005B2417">
      <w:pPr>
        <w:ind w:left="567"/>
        <w:jc w:val="both"/>
        <w:rPr>
          <w:rFonts w:ascii="Times New Roman" w:hAnsi="Times New Roman" w:cs="Times New Roman"/>
          <w:sz w:val="24"/>
          <w:szCs w:val="24"/>
        </w:rPr>
      </w:pPr>
      <w:bookmarkStart w:id="4" w:name="_Toc513194729"/>
      <w:r w:rsidRPr="007E016D">
        <w:rPr>
          <w:rFonts w:ascii="Times New Roman" w:hAnsi="Times New Roman" w:cs="Times New Roman"/>
          <w:sz w:val="24"/>
          <w:szCs w:val="24"/>
        </w:rPr>
        <w:lastRenderedPageBreak/>
        <w:t>2.1. ОСНОВНЫЕ ТРЕБОВАНИЯ</w:t>
      </w:r>
      <w:bookmarkEnd w:id="4"/>
      <w:r w:rsidRPr="007E016D">
        <w:rPr>
          <w:rFonts w:ascii="Times New Roman" w:hAnsi="Times New Roman" w:cs="Times New Roman"/>
          <w:sz w:val="24"/>
          <w:szCs w:val="24"/>
        </w:rPr>
        <w:t xml:space="preserve"> </w:t>
      </w:r>
    </w:p>
    <w:p w14:paraId="1D35FE60"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Стратегия устанавливает принципы и методы, которым должны соответствовать оценка и начисление баллов.</w:t>
      </w:r>
    </w:p>
    <w:p w14:paraId="3B6C6F9C"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Схема выставления оценки в общих чертах является определяющим фактором для процесса разработки Конкурсного задания. Они представляются на утверждение Организационного Комитета.</w:t>
      </w:r>
    </w:p>
    <w:p w14:paraId="4A027921" w14:textId="77777777" w:rsidR="005B2417" w:rsidRPr="007E016D" w:rsidRDefault="005B2417" w:rsidP="005B2417">
      <w:pPr>
        <w:ind w:left="567"/>
        <w:jc w:val="both"/>
        <w:rPr>
          <w:rFonts w:ascii="Times New Roman" w:hAnsi="Times New Roman" w:cs="Times New Roman"/>
          <w:color w:val="auto"/>
          <w:sz w:val="24"/>
          <w:szCs w:val="24"/>
        </w:rPr>
      </w:pPr>
      <w:bookmarkStart w:id="5" w:name="_Toc513194730"/>
      <w:r w:rsidRPr="007E016D">
        <w:rPr>
          <w:rFonts w:ascii="Times New Roman" w:hAnsi="Times New Roman" w:cs="Times New Roman"/>
          <w:color w:val="auto"/>
          <w:sz w:val="24"/>
          <w:szCs w:val="24"/>
        </w:rPr>
        <w:t>3. СХЕМА ВЫСТАВЛЕНИЯ ОЦЕН</w:t>
      </w:r>
      <w:bookmarkEnd w:id="5"/>
      <w:r>
        <w:rPr>
          <w:rFonts w:ascii="Times New Roman" w:hAnsi="Times New Roman" w:cs="Times New Roman"/>
          <w:color w:val="auto"/>
          <w:sz w:val="24"/>
          <w:szCs w:val="24"/>
        </w:rPr>
        <w:t>КИ</w:t>
      </w:r>
    </w:p>
    <w:p w14:paraId="5BEDCF70" w14:textId="77777777" w:rsidR="005B2417" w:rsidRPr="007E016D" w:rsidRDefault="005B2417" w:rsidP="005B2417">
      <w:pPr>
        <w:ind w:left="567"/>
        <w:jc w:val="both"/>
        <w:rPr>
          <w:rFonts w:ascii="Times New Roman" w:hAnsi="Times New Roman" w:cs="Times New Roman"/>
          <w:sz w:val="24"/>
          <w:szCs w:val="24"/>
        </w:rPr>
      </w:pPr>
      <w:bookmarkStart w:id="6" w:name="_Toc513194731"/>
      <w:r w:rsidRPr="007E016D">
        <w:rPr>
          <w:rFonts w:ascii="Times New Roman" w:hAnsi="Times New Roman" w:cs="Times New Roman"/>
          <w:sz w:val="24"/>
          <w:szCs w:val="24"/>
        </w:rPr>
        <w:t>3.1. ОБЩИЕ УКАЗАНИЯ</w:t>
      </w:r>
      <w:bookmarkEnd w:id="6"/>
    </w:p>
    <w:p w14:paraId="4D3BDD78"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14:paraId="0CAC2002"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Схема выставления оценки является основным инструментом соревнований, определяя соответствие оценки Конкурсного задания. Она предназначена для распределения баллов по каждому оцениваемому аспекту.</w:t>
      </w:r>
    </w:p>
    <w:p w14:paraId="4254B748"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xml:space="preserve">Отражая весовые коэффициенты,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14:paraId="470814BB"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xml:space="preserve">Схема выставления оценки и Конкурсное задание могут разрабатываться одним человеком, группой экспертов или сторонним разработчиком. </w:t>
      </w:r>
    </w:p>
    <w:p w14:paraId="1C102007" w14:textId="77777777" w:rsidR="005B2417" w:rsidRPr="007E016D" w:rsidRDefault="005B2417" w:rsidP="005B2417">
      <w:pPr>
        <w:ind w:left="567"/>
        <w:jc w:val="both"/>
        <w:rPr>
          <w:rFonts w:ascii="Times New Roman" w:hAnsi="Times New Roman" w:cs="Times New Roman"/>
          <w:sz w:val="24"/>
          <w:szCs w:val="24"/>
        </w:rPr>
      </w:pPr>
      <w:bookmarkStart w:id="7" w:name="_Toc513194732"/>
      <w:r w:rsidRPr="007E016D">
        <w:rPr>
          <w:rFonts w:ascii="Times New Roman" w:hAnsi="Times New Roman" w:cs="Times New Roman"/>
          <w:sz w:val="24"/>
          <w:szCs w:val="24"/>
        </w:rPr>
        <w:t>3.2. КРИТЕРИИ ОЦЕНКИ</w:t>
      </w:r>
      <w:bookmarkEnd w:id="7"/>
    </w:p>
    <w:p w14:paraId="31A97B12"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Основные заголовки Схемы выставления оценки являются критериями оценки.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w:t>
      </w:r>
    </w:p>
    <w:p w14:paraId="4DE322CD"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14:paraId="1DBAF455" w14:textId="77777777" w:rsidR="005B2417" w:rsidRPr="007E016D" w:rsidRDefault="005B2417" w:rsidP="005B2417">
      <w:pPr>
        <w:ind w:left="567"/>
        <w:jc w:val="both"/>
        <w:rPr>
          <w:rFonts w:ascii="Times New Roman" w:hAnsi="Times New Roman" w:cs="Times New Roman"/>
          <w:sz w:val="24"/>
          <w:szCs w:val="24"/>
        </w:rPr>
      </w:pPr>
      <w:bookmarkStart w:id="8" w:name="_Toc513194736"/>
      <w:r w:rsidRPr="007E016D">
        <w:rPr>
          <w:rFonts w:ascii="Times New Roman" w:hAnsi="Times New Roman" w:cs="Times New Roman"/>
          <w:sz w:val="24"/>
          <w:szCs w:val="24"/>
        </w:rPr>
        <w:t>3.3. ИЗМЕРИМАЯ ОЦЕНКА</w:t>
      </w:r>
      <w:bookmarkEnd w:id="8"/>
    </w:p>
    <w:p w14:paraId="283C1CE6"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14:paraId="252D69FD" w14:textId="77777777" w:rsidR="005B2417" w:rsidRPr="007E016D" w:rsidRDefault="005B2417" w:rsidP="005B2417">
      <w:pPr>
        <w:ind w:left="567"/>
        <w:jc w:val="both"/>
        <w:rPr>
          <w:rFonts w:ascii="Times New Roman" w:hAnsi="Times New Roman" w:cs="Times New Roman"/>
          <w:sz w:val="24"/>
          <w:szCs w:val="24"/>
        </w:rPr>
      </w:pPr>
      <w:bookmarkStart w:id="9" w:name="_Toc513194737"/>
      <w:r w:rsidRPr="007E016D">
        <w:rPr>
          <w:rFonts w:ascii="Times New Roman" w:hAnsi="Times New Roman" w:cs="Times New Roman"/>
          <w:sz w:val="24"/>
          <w:szCs w:val="24"/>
        </w:rPr>
        <w:lastRenderedPageBreak/>
        <w:t>3.4. ИСПОЛЬЗОВАНИЕ ИЗМЕРИМЫХ И СУДЕЙСКИХ ОЦЕНОК</w:t>
      </w:r>
      <w:bookmarkEnd w:id="9"/>
    </w:p>
    <w:p w14:paraId="5A47DEDB"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p w14:paraId="123D707F" w14:textId="77777777" w:rsidR="005B2417" w:rsidRPr="007E016D" w:rsidRDefault="005B2417" w:rsidP="005B2417">
      <w:pPr>
        <w:ind w:left="567"/>
        <w:jc w:val="both"/>
        <w:rPr>
          <w:rFonts w:ascii="Times New Roman" w:hAnsi="Times New Roman" w:cs="Times New Roman"/>
          <w:sz w:val="24"/>
          <w:szCs w:val="24"/>
        </w:rPr>
      </w:pPr>
    </w:p>
    <w:tbl>
      <w:tblPr>
        <w:tblStyle w:val="a3"/>
        <w:tblW w:w="8762" w:type="dxa"/>
        <w:tblInd w:w="562"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385"/>
        <w:gridCol w:w="2352"/>
        <w:gridCol w:w="1638"/>
        <w:gridCol w:w="2022"/>
        <w:gridCol w:w="1386"/>
      </w:tblGrid>
      <w:tr w:rsidR="005B2417" w:rsidRPr="007E016D" w14:paraId="50BF86BD" w14:textId="77777777" w:rsidTr="00EF593E">
        <w:trPr>
          <w:trHeight w:val="280"/>
        </w:trPr>
        <w:tc>
          <w:tcPr>
            <w:tcW w:w="3716" w:type="dxa"/>
            <w:gridSpan w:val="2"/>
            <w:shd w:val="clear" w:color="auto" w:fill="ACB9CA" w:themeFill="text2" w:themeFillTint="66"/>
          </w:tcPr>
          <w:p w14:paraId="5A11720E" w14:textId="77777777" w:rsidR="005B2417" w:rsidRPr="007E016D" w:rsidRDefault="005B2417" w:rsidP="00EF593E">
            <w:pPr>
              <w:ind w:left="567"/>
              <w:jc w:val="both"/>
              <w:rPr>
                <w:rFonts w:ascii="Times New Roman" w:hAnsi="Times New Roman" w:cs="Times New Roman"/>
                <w:b/>
                <w:sz w:val="24"/>
                <w:szCs w:val="24"/>
              </w:rPr>
            </w:pPr>
            <w:bookmarkStart w:id="10" w:name="_Toc513194738"/>
            <w:r w:rsidRPr="007E016D">
              <w:rPr>
                <w:rFonts w:ascii="Times New Roman" w:hAnsi="Times New Roman" w:cs="Times New Roman"/>
                <w:b/>
                <w:sz w:val="24"/>
                <w:szCs w:val="24"/>
              </w:rPr>
              <w:t>Критерий</w:t>
            </w:r>
          </w:p>
        </w:tc>
        <w:tc>
          <w:tcPr>
            <w:tcW w:w="5046" w:type="dxa"/>
            <w:gridSpan w:val="3"/>
            <w:shd w:val="clear" w:color="auto" w:fill="ACB9CA" w:themeFill="text2" w:themeFillTint="66"/>
          </w:tcPr>
          <w:p w14:paraId="6A516C95"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Баллы</w:t>
            </w:r>
          </w:p>
        </w:tc>
      </w:tr>
      <w:tr w:rsidR="005B2417" w:rsidRPr="007E016D" w14:paraId="61961CED" w14:textId="77777777" w:rsidTr="00EF593E">
        <w:trPr>
          <w:trHeight w:val="575"/>
        </w:trPr>
        <w:tc>
          <w:tcPr>
            <w:tcW w:w="1245" w:type="dxa"/>
            <w:shd w:val="clear" w:color="auto" w:fill="323E4F" w:themeFill="text2" w:themeFillShade="BF"/>
          </w:tcPr>
          <w:p w14:paraId="5EA0EF1A" w14:textId="77777777" w:rsidR="005B2417" w:rsidRPr="007E016D" w:rsidRDefault="005B2417" w:rsidP="00EF593E">
            <w:pPr>
              <w:ind w:left="567"/>
              <w:jc w:val="both"/>
              <w:rPr>
                <w:rFonts w:ascii="Times New Roman" w:hAnsi="Times New Roman" w:cs="Times New Roman"/>
                <w:b/>
                <w:sz w:val="24"/>
                <w:szCs w:val="24"/>
              </w:rPr>
            </w:pPr>
          </w:p>
        </w:tc>
        <w:tc>
          <w:tcPr>
            <w:tcW w:w="2471" w:type="dxa"/>
            <w:shd w:val="clear" w:color="auto" w:fill="323E4F" w:themeFill="text2" w:themeFillShade="BF"/>
          </w:tcPr>
          <w:p w14:paraId="5F01AE9B" w14:textId="77777777" w:rsidR="005B2417" w:rsidRPr="007E016D" w:rsidRDefault="005B2417" w:rsidP="00EF593E">
            <w:pPr>
              <w:ind w:left="567"/>
              <w:jc w:val="both"/>
              <w:rPr>
                <w:rFonts w:ascii="Times New Roman" w:hAnsi="Times New Roman" w:cs="Times New Roman"/>
                <w:b/>
                <w:sz w:val="24"/>
                <w:szCs w:val="24"/>
              </w:rPr>
            </w:pPr>
          </w:p>
        </w:tc>
        <w:tc>
          <w:tcPr>
            <w:tcW w:w="1638" w:type="dxa"/>
            <w:shd w:val="clear" w:color="auto" w:fill="323E4F" w:themeFill="text2" w:themeFillShade="BF"/>
          </w:tcPr>
          <w:p w14:paraId="5E945B4E"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Мнение судей</w:t>
            </w:r>
          </w:p>
        </w:tc>
        <w:tc>
          <w:tcPr>
            <w:tcW w:w="2022" w:type="dxa"/>
            <w:shd w:val="clear" w:color="auto" w:fill="323E4F" w:themeFill="text2" w:themeFillShade="BF"/>
          </w:tcPr>
          <w:p w14:paraId="7C7FA7DC"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Измеримая</w:t>
            </w:r>
          </w:p>
        </w:tc>
        <w:tc>
          <w:tcPr>
            <w:tcW w:w="1386" w:type="dxa"/>
            <w:shd w:val="clear" w:color="auto" w:fill="323E4F" w:themeFill="text2" w:themeFillShade="BF"/>
          </w:tcPr>
          <w:p w14:paraId="48578BAC"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Всего</w:t>
            </w:r>
          </w:p>
        </w:tc>
      </w:tr>
      <w:tr w:rsidR="005B2417" w:rsidRPr="007E016D" w14:paraId="34768269" w14:textId="77777777" w:rsidTr="00EF593E">
        <w:trPr>
          <w:trHeight w:val="280"/>
        </w:trPr>
        <w:tc>
          <w:tcPr>
            <w:tcW w:w="1245" w:type="dxa"/>
            <w:shd w:val="clear" w:color="auto" w:fill="323E4F" w:themeFill="text2" w:themeFillShade="BF"/>
            <w:vAlign w:val="center"/>
          </w:tcPr>
          <w:p w14:paraId="56E088F6" w14:textId="77777777" w:rsidR="005B2417" w:rsidRPr="007E016D" w:rsidRDefault="005B2417" w:rsidP="00EF593E">
            <w:pPr>
              <w:ind w:left="567"/>
              <w:jc w:val="both"/>
              <w:rPr>
                <w:rFonts w:ascii="Times New Roman" w:hAnsi="Times New Roman" w:cs="Times New Roman"/>
                <w:b/>
                <w:sz w:val="24"/>
                <w:szCs w:val="24"/>
                <w:lang w:val="en-US"/>
              </w:rPr>
            </w:pPr>
            <w:r w:rsidRPr="007E016D">
              <w:rPr>
                <w:rFonts w:ascii="Times New Roman" w:hAnsi="Times New Roman" w:cs="Times New Roman"/>
                <w:b/>
                <w:sz w:val="24"/>
                <w:szCs w:val="24"/>
                <w:lang w:val="en-US"/>
              </w:rPr>
              <w:t>A</w:t>
            </w:r>
          </w:p>
        </w:tc>
        <w:tc>
          <w:tcPr>
            <w:tcW w:w="2471" w:type="dxa"/>
          </w:tcPr>
          <w:p w14:paraId="7EF32F89"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Знание устройства трамвая, ПТЭ, ДИ</w:t>
            </w:r>
          </w:p>
        </w:tc>
        <w:tc>
          <w:tcPr>
            <w:tcW w:w="1638" w:type="dxa"/>
          </w:tcPr>
          <w:p w14:paraId="5273A9BB" w14:textId="77777777" w:rsidR="005B2417" w:rsidRPr="007E016D" w:rsidRDefault="005B2417" w:rsidP="00EF593E">
            <w:pPr>
              <w:ind w:left="567"/>
              <w:jc w:val="both"/>
              <w:rPr>
                <w:rFonts w:ascii="Times New Roman" w:hAnsi="Times New Roman" w:cs="Times New Roman"/>
                <w:b/>
                <w:sz w:val="24"/>
                <w:szCs w:val="24"/>
              </w:rPr>
            </w:pPr>
          </w:p>
        </w:tc>
        <w:tc>
          <w:tcPr>
            <w:tcW w:w="2022" w:type="dxa"/>
          </w:tcPr>
          <w:p w14:paraId="3A435AA7"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12</w:t>
            </w:r>
          </w:p>
        </w:tc>
        <w:tc>
          <w:tcPr>
            <w:tcW w:w="1386" w:type="dxa"/>
          </w:tcPr>
          <w:p w14:paraId="44F98BD7"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15</w:t>
            </w:r>
          </w:p>
        </w:tc>
      </w:tr>
      <w:tr w:rsidR="005B2417" w:rsidRPr="007E016D" w14:paraId="012C31EB" w14:textId="77777777" w:rsidTr="00EF593E">
        <w:trPr>
          <w:trHeight w:val="280"/>
        </w:trPr>
        <w:tc>
          <w:tcPr>
            <w:tcW w:w="1245" w:type="dxa"/>
            <w:shd w:val="clear" w:color="auto" w:fill="323E4F" w:themeFill="text2" w:themeFillShade="BF"/>
            <w:vAlign w:val="center"/>
          </w:tcPr>
          <w:p w14:paraId="4175BEAD" w14:textId="77777777" w:rsidR="005B2417" w:rsidRPr="007E016D" w:rsidRDefault="005B2417" w:rsidP="00EF593E">
            <w:pPr>
              <w:ind w:left="567"/>
              <w:jc w:val="both"/>
              <w:rPr>
                <w:rFonts w:ascii="Times New Roman" w:hAnsi="Times New Roman" w:cs="Times New Roman"/>
                <w:b/>
                <w:sz w:val="24"/>
                <w:szCs w:val="24"/>
                <w:lang w:val="en-US"/>
              </w:rPr>
            </w:pPr>
            <w:r w:rsidRPr="007E016D">
              <w:rPr>
                <w:rFonts w:ascii="Times New Roman" w:hAnsi="Times New Roman" w:cs="Times New Roman"/>
                <w:b/>
                <w:sz w:val="24"/>
                <w:szCs w:val="24"/>
                <w:lang w:val="en-US"/>
              </w:rPr>
              <w:t>B</w:t>
            </w:r>
          </w:p>
        </w:tc>
        <w:tc>
          <w:tcPr>
            <w:tcW w:w="2471" w:type="dxa"/>
          </w:tcPr>
          <w:p w14:paraId="5D20C617"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Знание ПДД</w:t>
            </w:r>
          </w:p>
        </w:tc>
        <w:tc>
          <w:tcPr>
            <w:tcW w:w="1638" w:type="dxa"/>
          </w:tcPr>
          <w:p w14:paraId="4D5C58FD" w14:textId="77777777" w:rsidR="005B2417" w:rsidRPr="007E016D" w:rsidRDefault="005B2417" w:rsidP="00EF593E">
            <w:pPr>
              <w:ind w:left="567"/>
              <w:jc w:val="both"/>
              <w:rPr>
                <w:rFonts w:ascii="Times New Roman" w:hAnsi="Times New Roman" w:cs="Times New Roman"/>
                <w:b/>
                <w:sz w:val="24"/>
                <w:szCs w:val="24"/>
              </w:rPr>
            </w:pPr>
          </w:p>
        </w:tc>
        <w:tc>
          <w:tcPr>
            <w:tcW w:w="2022" w:type="dxa"/>
          </w:tcPr>
          <w:p w14:paraId="6ACECCAE"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12</w:t>
            </w:r>
          </w:p>
        </w:tc>
        <w:tc>
          <w:tcPr>
            <w:tcW w:w="1386" w:type="dxa"/>
          </w:tcPr>
          <w:p w14:paraId="1A8F2932"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12</w:t>
            </w:r>
          </w:p>
        </w:tc>
      </w:tr>
      <w:tr w:rsidR="005B2417" w:rsidRPr="007E016D" w14:paraId="4A7F3D8B" w14:textId="77777777" w:rsidTr="00EF593E">
        <w:trPr>
          <w:trHeight w:val="280"/>
        </w:trPr>
        <w:tc>
          <w:tcPr>
            <w:tcW w:w="1245" w:type="dxa"/>
            <w:shd w:val="clear" w:color="auto" w:fill="323E4F" w:themeFill="text2" w:themeFillShade="BF"/>
            <w:vAlign w:val="center"/>
          </w:tcPr>
          <w:p w14:paraId="1783B42E" w14:textId="77777777" w:rsidR="005B2417" w:rsidRPr="007E016D" w:rsidRDefault="005B2417" w:rsidP="00EF593E">
            <w:pPr>
              <w:ind w:left="567"/>
              <w:jc w:val="both"/>
              <w:rPr>
                <w:rFonts w:ascii="Times New Roman" w:hAnsi="Times New Roman" w:cs="Times New Roman"/>
                <w:b/>
                <w:sz w:val="24"/>
                <w:szCs w:val="24"/>
                <w:lang w:val="en-US"/>
              </w:rPr>
            </w:pPr>
            <w:r w:rsidRPr="007E016D">
              <w:rPr>
                <w:rFonts w:ascii="Times New Roman" w:hAnsi="Times New Roman" w:cs="Times New Roman"/>
                <w:b/>
                <w:sz w:val="24"/>
                <w:szCs w:val="24"/>
                <w:lang w:val="en-US"/>
              </w:rPr>
              <w:t>C</w:t>
            </w:r>
          </w:p>
        </w:tc>
        <w:tc>
          <w:tcPr>
            <w:tcW w:w="2471" w:type="dxa"/>
          </w:tcPr>
          <w:p w14:paraId="32A3F7D8"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Приемка трамвая перед выездом</w:t>
            </w:r>
          </w:p>
        </w:tc>
        <w:tc>
          <w:tcPr>
            <w:tcW w:w="1638" w:type="dxa"/>
          </w:tcPr>
          <w:p w14:paraId="5767E21C" w14:textId="77777777" w:rsidR="005B2417" w:rsidRPr="007E016D" w:rsidRDefault="005B2417" w:rsidP="00EF593E">
            <w:pPr>
              <w:ind w:left="567"/>
              <w:jc w:val="both"/>
              <w:rPr>
                <w:rFonts w:ascii="Times New Roman" w:hAnsi="Times New Roman" w:cs="Times New Roman"/>
                <w:b/>
                <w:sz w:val="24"/>
                <w:szCs w:val="24"/>
              </w:rPr>
            </w:pPr>
          </w:p>
        </w:tc>
        <w:tc>
          <w:tcPr>
            <w:tcW w:w="2022" w:type="dxa"/>
          </w:tcPr>
          <w:p w14:paraId="475A3D0D"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17</w:t>
            </w:r>
          </w:p>
        </w:tc>
        <w:tc>
          <w:tcPr>
            <w:tcW w:w="1386" w:type="dxa"/>
          </w:tcPr>
          <w:p w14:paraId="6BE4FB07"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17</w:t>
            </w:r>
          </w:p>
        </w:tc>
      </w:tr>
      <w:tr w:rsidR="005B2417" w:rsidRPr="007E016D" w14:paraId="635E5482" w14:textId="77777777" w:rsidTr="00EF593E">
        <w:trPr>
          <w:trHeight w:val="280"/>
        </w:trPr>
        <w:tc>
          <w:tcPr>
            <w:tcW w:w="1245" w:type="dxa"/>
            <w:shd w:val="clear" w:color="auto" w:fill="323E4F" w:themeFill="text2" w:themeFillShade="BF"/>
            <w:vAlign w:val="center"/>
          </w:tcPr>
          <w:p w14:paraId="0E68DD08" w14:textId="77777777" w:rsidR="005B2417" w:rsidRPr="007E016D" w:rsidRDefault="005B2417" w:rsidP="00EF593E">
            <w:pPr>
              <w:ind w:left="567"/>
              <w:jc w:val="both"/>
              <w:rPr>
                <w:rFonts w:ascii="Times New Roman" w:hAnsi="Times New Roman" w:cs="Times New Roman"/>
                <w:b/>
                <w:sz w:val="24"/>
                <w:szCs w:val="24"/>
                <w:lang w:val="en-US"/>
              </w:rPr>
            </w:pPr>
            <w:r w:rsidRPr="007E016D">
              <w:rPr>
                <w:rFonts w:ascii="Times New Roman" w:hAnsi="Times New Roman" w:cs="Times New Roman"/>
                <w:b/>
                <w:sz w:val="24"/>
                <w:szCs w:val="24"/>
                <w:lang w:val="en-US"/>
              </w:rPr>
              <w:t>D</w:t>
            </w:r>
          </w:p>
        </w:tc>
        <w:tc>
          <w:tcPr>
            <w:tcW w:w="2471" w:type="dxa"/>
          </w:tcPr>
          <w:p w14:paraId="67F44615"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 xml:space="preserve">Культура обслуживания </w:t>
            </w:r>
          </w:p>
        </w:tc>
        <w:tc>
          <w:tcPr>
            <w:tcW w:w="1638" w:type="dxa"/>
          </w:tcPr>
          <w:p w14:paraId="21318D17" w14:textId="77777777" w:rsidR="005B2417" w:rsidRPr="007E016D" w:rsidRDefault="005B2417" w:rsidP="00EF593E">
            <w:pPr>
              <w:ind w:left="567"/>
              <w:jc w:val="both"/>
              <w:rPr>
                <w:rFonts w:ascii="Times New Roman" w:hAnsi="Times New Roman" w:cs="Times New Roman"/>
                <w:b/>
                <w:sz w:val="24"/>
                <w:szCs w:val="24"/>
              </w:rPr>
            </w:pPr>
          </w:p>
        </w:tc>
        <w:tc>
          <w:tcPr>
            <w:tcW w:w="2022" w:type="dxa"/>
          </w:tcPr>
          <w:p w14:paraId="04FE6FB2"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11</w:t>
            </w:r>
          </w:p>
        </w:tc>
        <w:tc>
          <w:tcPr>
            <w:tcW w:w="1386" w:type="dxa"/>
          </w:tcPr>
          <w:p w14:paraId="300FA5F4"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11</w:t>
            </w:r>
          </w:p>
        </w:tc>
      </w:tr>
      <w:tr w:rsidR="005B2417" w:rsidRPr="007E016D" w14:paraId="5EC0D8A2" w14:textId="77777777" w:rsidTr="00EF593E">
        <w:trPr>
          <w:trHeight w:val="280"/>
        </w:trPr>
        <w:tc>
          <w:tcPr>
            <w:tcW w:w="1245" w:type="dxa"/>
            <w:shd w:val="clear" w:color="auto" w:fill="323E4F" w:themeFill="text2" w:themeFillShade="BF"/>
            <w:vAlign w:val="center"/>
          </w:tcPr>
          <w:p w14:paraId="34DCFB62" w14:textId="77777777" w:rsidR="005B2417" w:rsidRPr="007E016D" w:rsidRDefault="005B2417" w:rsidP="00EF593E">
            <w:pPr>
              <w:ind w:left="567"/>
              <w:jc w:val="both"/>
              <w:rPr>
                <w:rFonts w:ascii="Times New Roman" w:hAnsi="Times New Roman" w:cs="Times New Roman"/>
                <w:b/>
                <w:sz w:val="24"/>
                <w:szCs w:val="24"/>
                <w:lang w:val="en-US"/>
              </w:rPr>
            </w:pPr>
            <w:r w:rsidRPr="007E016D">
              <w:rPr>
                <w:rFonts w:ascii="Times New Roman" w:hAnsi="Times New Roman" w:cs="Times New Roman"/>
                <w:b/>
                <w:sz w:val="24"/>
                <w:szCs w:val="24"/>
                <w:lang w:val="en-US"/>
              </w:rPr>
              <w:t>E</w:t>
            </w:r>
          </w:p>
        </w:tc>
        <w:tc>
          <w:tcPr>
            <w:tcW w:w="2471" w:type="dxa"/>
          </w:tcPr>
          <w:p w14:paraId="1CA4B79E"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Комфортное вождение</w:t>
            </w:r>
          </w:p>
        </w:tc>
        <w:tc>
          <w:tcPr>
            <w:tcW w:w="1638" w:type="dxa"/>
          </w:tcPr>
          <w:p w14:paraId="7624FA24" w14:textId="77777777" w:rsidR="005B2417" w:rsidRPr="007E016D" w:rsidRDefault="005B2417" w:rsidP="00EF593E">
            <w:pPr>
              <w:ind w:left="567"/>
              <w:jc w:val="both"/>
              <w:rPr>
                <w:rFonts w:ascii="Times New Roman" w:hAnsi="Times New Roman" w:cs="Times New Roman"/>
                <w:b/>
                <w:sz w:val="24"/>
                <w:szCs w:val="24"/>
              </w:rPr>
            </w:pPr>
          </w:p>
        </w:tc>
        <w:tc>
          <w:tcPr>
            <w:tcW w:w="2022" w:type="dxa"/>
          </w:tcPr>
          <w:p w14:paraId="039D3DCE"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20</w:t>
            </w:r>
          </w:p>
        </w:tc>
        <w:tc>
          <w:tcPr>
            <w:tcW w:w="1386" w:type="dxa"/>
          </w:tcPr>
          <w:p w14:paraId="4258ABBA"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20</w:t>
            </w:r>
          </w:p>
        </w:tc>
      </w:tr>
      <w:tr w:rsidR="005B2417" w:rsidRPr="007E016D" w14:paraId="2848BAF7" w14:textId="77777777" w:rsidTr="00EF593E">
        <w:trPr>
          <w:trHeight w:val="294"/>
        </w:trPr>
        <w:tc>
          <w:tcPr>
            <w:tcW w:w="1245" w:type="dxa"/>
            <w:shd w:val="clear" w:color="auto" w:fill="323E4F" w:themeFill="text2" w:themeFillShade="BF"/>
            <w:vAlign w:val="center"/>
          </w:tcPr>
          <w:p w14:paraId="2743A56E" w14:textId="77777777" w:rsidR="005B2417" w:rsidRPr="007E016D" w:rsidRDefault="005B2417" w:rsidP="00EF593E">
            <w:pPr>
              <w:ind w:left="567"/>
              <w:jc w:val="both"/>
              <w:rPr>
                <w:rFonts w:ascii="Times New Roman" w:hAnsi="Times New Roman" w:cs="Times New Roman"/>
                <w:b/>
                <w:sz w:val="24"/>
                <w:szCs w:val="24"/>
                <w:lang w:val="en-US"/>
              </w:rPr>
            </w:pPr>
            <w:r w:rsidRPr="007E016D">
              <w:rPr>
                <w:rFonts w:ascii="Times New Roman" w:hAnsi="Times New Roman" w:cs="Times New Roman"/>
                <w:b/>
                <w:sz w:val="24"/>
                <w:szCs w:val="24"/>
                <w:lang w:val="en-US"/>
              </w:rPr>
              <w:t>F</w:t>
            </w:r>
          </w:p>
        </w:tc>
        <w:tc>
          <w:tcPr>
            <w:tcW w:w="2471" w:type="dxa"/>
          </w:tcPr>
          <w:p w14:paraId="692E39FC"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Вождение трамвая</w:t>
            </w:r>
          </w:p>
        </w:tc>
        <w:tc>
          <w:tcPr>
            <w:tcW w:w="1638" w:type="dxa"/>
          </w:tcPr>
          <w:p w14:paraId="2D736E43" w14:textId="77777777" w:rsidR="005B2417" w:rsidRPr="007E016D" w:rsidRDefault="005B2417" w:rsidP="00EF593E">
            <w:pPr>
              <w:ind w:left="567"/>
              <w:jc w:val="both"/>
              <w:rPr>
                <w:rFonts w:ascii="Times New Roman" w:hAnsi="Times New Roman" w:cs="Times New Roman"/>
                <w:b/>
                <w:sz w:val="24"/>
                <w:szCs w:val="24"/>
              </w:rPr>
            </w:pPr>
          </w:p>
        </w:tc>
        <w:tc>
          <w:tcPr>
            <w:tcW w:w="2022" w:type="dxa"/>
          </w:tcPr>
          <w:p w14:paraId="4059C187"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20</w:t>
            </w:r>
          </w:p>
        </w:tc>
        <w:tc>
          <w:tcPr>
            <w:tcW w:w="1386" w:type="dxa"/>
          </w:tcPr>
          <w:p w14:paraId="4E6232EE"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20</w:t>
            </w:r>
          </w:p>
        </w:tc>
      </w:tr>
      <w:tr w:rsidR="005B2417" w:rsidRPr="007E016D" w14:paraId="4184E1C2" w14:textId="77777777" w:rsidTr="00EF593E">
        <w:trPr>
          <w:trHeight w:val="267"/>
        </w:trPr>
        <w:tc>
          <w:tcPr>
            <w:tcW w:w="1245" w:type="dxa"/>
            <w:shd w:val="clear" w:color="auto" w:fill="323E4F" w:themeFill="text2" w:themeFillShade="BF"/>
            <w:vAlign w:val="center"/>
          </w:tcPr>
          <w:p w14:paraId="09395BCB" w14:textId="77777777" w:rsidR="005B2417" w:rsidRPr="007E016D" w:rsidRDefault="005B2417" w:rsidP="00EF593E">
            <w:pPr>
              <w:ind w:left="567"/>
              <w:jc w:val="both"/>
              <w:rPr>
                <w:rFonts w:ascii="Times New Roman" w:hAnsi="Times New Roman" w:cs="Times New Roman"/>
                <w:b/>
                <w:sz w:val="24"/>
                <w:szCs w:val="24"/>
              </w:rPr>
            </w:pPr>
            <w:r w:rsidRPr="007E016D">
              <w:rPr>
                <w:rFonts w:ascii="Times New Roman" w:hAnsi="Times New Roman" w:cs="Times New Roman"/>
                <w:b/>
                <w:sz w:val="24"/>
                <w:szCs w:val="24"/>
              </w:rPr>
              <w:t>Всего</w:t>
            </w:r>
          </w:p>
        </w:tc>
        <w:tc>
          <w:tcPr>
            <w:tcW w:w="2471" w:type="dxa"/>
          </w:tcPr>
          <w:p w14:paraId="788327DA" w14:textId="77777777" w:rsidR="005B2417" w:rsidRPr="007E016D" w:rsidRDefault="005B2417" w:rsidP="00EF593E">
            <w:pPr>
              <w:ind w:left="567"/>
              <w:jc w:val="both"/>
              <w:rPr>
                <w:rFonts w:ascii="Times New Roman" w:hAnsi="Times New Roman" w:cs="Times New Roman"/>
                <w:b/>
                <w:sz w:val="24"/>
                <w:szCs w:val="24"/>
              </w:rPr>
            </w:pPr>
          </w:p>
        </w:tc>
        <w:tc>
          <w:tcPr>
            <w:tcW w:w="1638" w:type="dxa"/>
          </w:tcPr>
          <w:p w14:paraId="5A9CBD5F" w14:textId="77777777" w:rsidR="005B2417" w:rsidRPr="007E016D" w:rsidRDefault="005B2417" w:rsidP="00EF593E">
            <w:pPr>
              <w:ind w:left="567"/>
              <w:jc w:val="both"/>
              <w:rPr>
                <w:rFonts w:ascii="Times New Roman" w:hAnsi="Times New Roman" w:cs="Times New Roman"/>
                <w:b/>
                <w:sz w:val="24"/>
                <w:szCs w:val="24"/>
                <w:highlight w:val="yellow"/>
              </w:rPr>
            </w:pPr>
          </w:p>
        </w:tc>
        <w:tc>
          <w:tcPr>
            <w:tcW w:w="2022" w:type="dxa"/>
          </w:tcPr>
          <w:p w14:paraId="4A19C3FF" w14:textId="77777777" w:rsidR="005B2417" w:rsidRPr="007E016D" w:rsidRDefault="005B2417" w:rsidP="00EF593E">
            <w:pPr>
              <w:ind w:left="567"/>
              <w:jc w:val="both"/>
              <w:rPr>
                <w:rFonts w:ascii="Times New Roman" w:hAnsi="Times New Roman" w:cs="Times New Roman"/>
                <w:b/>
                <w:sz w:val="24"/>
                <w:szCs w:val="24"/>
                <w:highlight w:val="yellow"/>
              </w:rPr>
            </w:pPr>
            <w:r w:rsidRPr="007E016D">
              <w:rPr>
                <w:rFonts w:ascii="Times New Roman" w:hAnsi="Times New Roman" w:cs="Times New Roman"/>
                <w:b/>
                <w:sz w:val="24"/>
                <w:szCs w:val="24"/>
              </w:rPr>
              <w:t>92</w:t>
            </w:r>
          </w:p>
        </w:tc>
        <w:tc>
          <w:tcPr>
            <w:tcW w:w="1386" w:type="dxa"/>
            <w:shd w:val="clear" w:color="auto" w:fill="auto"/>
          </w:tcPr>
          <w:p w14:paraId="5980E959" w14:textId="77777777" w:rsidR="005B2417" w:rsidRPr="007E016D" w:rsidRDefault="005B2417" w:rsidP="00EF593E">
            <w:pPr>
              <w:ind w:left="567"/>
              <w:jc w:val="both"/>
              <w:rPr>
                <w:rFonts w:ascii="Times New Roman" w:hAnsi="Times New Roman" w:cs="Times New Roman"/>
                <w:b/>
                <w:sz w:val="24"/>
                <w:szCs w:val="24"/>
                <w:highlight w:val="yellow"/>
              </w:rPr>
            </w:pPr>
            <w:r w:rsidRPr="007E016D">
              <w:rPr>
                <w:rFonts w:ascii="Times New Roman" w:hAnsi="Times New Roman" w:cs="Times New Roman"/>
                <w:b/>
                <w:sz w:val="24"/>
                <w:szCs w:val="24"/>
              </w:rPr>
              <w:t>92</w:t>
            </w:r>
          </w:p>
        </w:tc>
      </w:tr>
    </w:tbl>
    <w:p w14:paraId="21D5B4EE"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3.5. СПЕЦИФИКАЦИЯ ОЦЕНКИ КОМПЕТЕНЦИИ</w:t>
      </w:r>
      <w:bookmarkEnd w:id="10"/>
    </w:p>
    <w:p w14:paraId="1E8AE60E"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Оценка Конкурсного задания будет основываться на следующих критериях (модулях):</w:t>
      </w:r>
    </w:p>
    <w:p w14:paraId="51A86786"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lang w:val="en-US"/>
        </w:rPr>
        <w:t>A</w:t>
      </w:r>
      <w:r w:rsidRPr="007E016D">
        <w:rPr>
          <w:rFonts w:ascii="Times New Roman" w:hAnsi="Times New Roman" w:cs="Times New Roman"/>
          <w:sz w:val="24"/>
          <w:szCs w:val="24"/>
        </w:rPr>
        <w:t>. Знание устройства трамвая, правила технической эксплуатации (далее – ПТЭ), должностной инструкцией (далее – ДИ), технической безопасности (далее – ТБ). В данном модуле проверяется теоретический комплекс знаний необходимых для подготовки водителя трамвая. Объективная оценка судей.</w:t>
      </w:r>
    </w:p>
    <w:p w14:paraId="4498619C"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lang w:val="en-US"/>
        </w:rPr>
        <w:t>B</w:t>
      </w:r>
      <w:r w:rsidRPr="007E016D">
        <w:rPr>
          <w:rFonts w:ascii="Times New Roman" w:hAnsi="Times New Roman" w:cs="Times New Roman"/>
          <w:sz w:val="24"/>
          <w:szCs w:val="24"/>
        </w:rPr>
        <w:t xml:space="preserve">. Знание правил дорожного движения (далее- ПДД). </w:t>
      </w:r>
    </w:p>
    <w:p w14:paraId="24E58706"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lastRenderedPageBreak/>
        <w:t>В данном модуле проверяется знание водителей требований правил дорожного движения. Объективная оценка судей.</w:t>
      </w:r>
    </w:p>
    <w:p w14:paraId="1479B37F"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С. Приемка трамвая перед выездом на линию.</w:t>
      </w:r>
    </w:p>
    <w:p w14:paraId="1BE7B919"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В данном модуле проверяется необходимый комплекс знаний водителя перед выездом трамвая на линию. Объективная оценка судей.</w:t>
      </w:r>
    </w:p>
    <w:p w14:paraId="23B4C322"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lang w:val="en-US"/>
        </w:rPr>
        <w:t>D</w:t>
      </w:r>
      <w:r w:rsidRPr="007E016D">
        <w:rPr>
          <w:rFonts w:ascii="Times New Roman" w:hAnsi="Times New Roman" w:cs="Times New Roman"/>
          <w:sz w:val="24"/>
          <w:szCs w:val="24"/>
        </w:rPr>
        <w:t>. Культура обслуживания.</w:t>
      </w:r>
    </w:p>
    <w:p w14:paraId="68AEBB07"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В данном модуле проверяется необходимый комплекс знаний водителя по качеству обслуживания пассажиров при работе на линии. Объективная оценка судей.</w:t>
      </w:r>
    </w:p>
    <w:p w14:paraId="1249E6EB"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Е. Комфортное вождение.</w:t>
      </w:r>
    </w:p>
    <w:p w14:paraId="382C8403"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В данном модуле проверяется хронометрируемое прохождение специально оборудованной трассы, выполняя условия комфортного вождения. Объективная оценка судей.</w:t>
      </w:r>
    </w:p>
    <w:p w14:paraId="1ED13B3D"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lang w:val="en-US"/>
        </w:rPr>
        <w:t>F</w:t>
      </w:r>
      <w:r w:rsidRPr="007E016D">
        <w:rPr>
          <w:rFonts w:ascii="Times New Roman" w:hAnsi="Times New Roman" w:cs="Times New Roman"/>
          <w:sz w:val="24"/>
          <w:szCs w:val="24"/>
        </w:rPr>
        <w:t xml:space="preserve">. Вождение трамвая. </w:t>
      </w:r>
    </w:p>
    <w:p w14:paraId="5BDA45F6"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В данном модуле проверяется хронометрируемое прохождение специально оборудованной трассы, выполняя условия задания. Объективная оценка судей.</w:t>
      </w:r>
    </w:p>
    <w:p w14:paraId="5FBACE0D" w14:textId="77777777" w:rsidR="005B2417" w:rsidRPr="007E016D" w:rsidRDefault="005B2417" w:rsidP="005B2417">
      <w:pPr>
        <w:ind w:left="567"/>
        <w:jc w:val="both"/>
        <w:rPr>
          <w:rFonts w:ascii="Times New Roman" w:hAnsi="Times New Roman" w:cs="Times New Roman"/>
          <w:sz w:val="24"/>
          <w:szCs w:val="24"/>
        </w:rPr>
      </w:pPr>
      <w:bookmarkStart w:id="11" w:name="_Toc513194739"/>
      <w:r w:rsidRPr="007E016D">
        <w:rPr>
          <w:rFonts w:ascii="Times New Roman" w:hAnsi="Times New Roman" w:cs="Times New Roman"/>
          <w:sz w:val="24"/>
          <w:szCs w:val="24"/>
        </w:rPr>
        <w:t>3.6. РЕГЛАМЕНТ ОЦЕНКИ</w:t>
      </w:r>
      <w:bookmarkEnd w:id="11"/>
    </w:p>
    <w:p w14:paraId="1C7FA0D7"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Главный судья и Заместитель Главного судьи обсуждают и распределяют судейские бригады по группам (состав группы не менее трех человек) для выставления оценок. Каждая группа должна включать в себя как минимум одного опытного судью. Если судья и участник этапа соревнований являются представителями одного города, то в судейской бригаде производится замена.</w:t>
      </w:r>
    </w:p>
    <w:p w14:paraId="674A22F5" w14:textId="77777777" w:rsidR="005B2417" w:rsidRPr="007E016D" w:rsidRDefault="005B2417" w:rsidP="005B2417">
      <w:pPr>
        <w:ind w:left="567"/>
        <w:jc w:val="both"/>
        <w:rPr>
          <w:rFonts w:ascii="Times New Roman" w:hAnsi="Times New Roman" w:cs="Times New Roman"/>
          <w:color w:val="auto"/>
          <w:sz w:val="24"/>
          <w:szCs w:val="24"/>
        </w:rPr>
      </w:pPr>
      <w:bookmarkStart w:id="12" w:name="_Toc513194740"/>
      <w:r w:rsidRPr="007E016D">
        <w:rPr>
          <w:rFonts w:ascii="Times New Roman" w:hAnsi="Times New Roman" w:cs="Times New Roman"/>
          <w:color w:val="auto"/>
          <w:sz w:val="24"/>
          <w:szCs w:val="24"/>
        </w:rPr>
        <w:t>4. КОНКУРСНОЕ ЗАДАНИЕ</w:t>
      </w:r>
      <w:bookmarkEnd w:id="12"/>
    </w:p>
    <w:p w14:paraId="222BFC74" w14:textId="77777777" w:rsidR="005B2417" w:rsidRPr="007E016D" w:rsidRDefault="005B2417" w:rsidP="005B2417">
      <w:pPr>
        <w:ind w:left="567"/>
        <w:jc w:val="both"/>
        <w:rPr>
          <w:rFonts w:ascii="Times New Roman" w:hAnsi="Times New Roman" w:cs="Times New Roman"/>
          <w:sz w:val="24"/>
          <w:szCs w:val="24"/>
        </w:rPr>
      </w:pPr>
      <w:bookmarkStart w:id="13" w:name="_Toc513194741"/>
      <w:r w:rsidRPr="007E016D">
        <w:rPr>
          <w:rFonts w:ascii="Times New Roman" w:hAnsi="Times New Roman" w:cs="Times New Roman"/>
          <w:sz w:val="24"/>
          <w:szCs w:val="24"/>
        </w:rPr>
        <w:t>4.1. ОСНОВНЫЕ ТРЕБОВАНИЯ</w:t>
      </w:r>
      <w:bookmarkEnd w:id="13"/>
    </w:p>
    <w:p w14:paraId="0C80B3C1"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xml:space="preserve">Продолжительность Конкурсного задания не должна быть менее 15 и более 22 часов. </w:t>
      </w:r>
    </w:p>
    <w:p w14:paraId="407C9CC6"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Возрастной ценз участников для выполнения Конкурсного задания от 21 до 50 лет.</w:t>
      </w:r>
      <w:r w:rsidRPr="007E016D">
        <w:rPr>
          <w:rFonts w:ascii="Times New Roman" w:hAnsi="Times New Roman" w:cs="Times New Roman"/>
          <w:noProof/>
          <w:sz w:val="24"/>
          <w:szCs w:val="24"/>
        </w:rPr>
        <w:t xml:space="preserve"> </w:t>
      </w:r>
    </w:p>
    <w:p w14:paraId="07973179"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Оценка знаний участника должна проводиться исключительно через практическое выполнение Конкурсного задания.</w:t>
      </w:r>
    </w:p>
    <w:p w14:paraId="4E51A4C1" w14:textId="77777777" w:rsidR="005B2417" w:rsidRPr="007E016D" w:rsidRDefault="005B2417" w:rsidP="005B2417">
      <w:pPr>
        <w:ind w:left="567"/>
        <w:jc w:val="both"/>
        <w:rPr>
          <w:rFonts w:ascii="Times New Roman" w:hAnsi="Times New Roman" w:cs="Times New Roman"/>
          <w:sz w:val="24"/>
          <w:szCs w:val="24"/>
        </w:rPr>
      </w:pPr>
      <w:bookmarkStart w:id="14" w:name="_Toc513194742"/>
      <w:r w:rsidRPr="007E016D">
        <w:rPr>
          <w:rFonts w:ascii="Times New Roman" w:hAnsi="Times New Roman" w:cs="Times New Roman"/>
          <w:sz w:val="24"/>
          <w:szCs w:val="24"/>
        </w:rPr>
        <w:t>4.2. СТРУКТУРА КОНКУРСНОГО ЗАДАНИЯ</w:t>
      </w:r>
      <w:bookmarkEnd w:id="14"/>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720"/>
        <w:gridCol w:w="1432"/>
      </w:tblGrid>
      <w:tr w:rsidR="005B2417" w:rsidRPr="007E016D" w14:paraId="2066D60E" w14:textId="77777777" w:rsidTr="00EF593E">
        <w:tc>
          <w:tcPr>
            <w:tcW w:w="6457" w:type="dxa"/>
            <w:gridSpan w:val="2"/>
          </w:tcPr>
          <w:p w14:paraId="2D2A69FD" w14:textId="77777777" w:rsidR="005B2417" w:rsidRPr="007E016D" w:rsidRDefault="005B2417" w:rsidP="00EF593E">
            <w:pPr>
              <w:ind w:left="567"/>
              <w:jc w:val="both"/>
              <w:rPr>
                <w:rFonts w:ascii="Times New Roman" w:eastAsia="Times New Roman" w:hAnsi="Times New Roman" w:cs="Times New Roman"/>
                <w:sz w:val="24"/>
                <w:szCs w:val="24"/>
              </w:rPr>
            </w:pPr>
            <w:r w:rsidRPr="007E016D">
              <w:rPr>
                <w:rFonts w:ascii="Times New Roman" w:eastAsia="Times New Roman" w:hAnsi="Times New Roman" w:cs="Times New Roman"/>
                <w:sz w:val="24"/>
                <w:szCs w:val="24"/>
              </w:rPr>
              <w:t xml:space="preserve">Модуль </w:t>
            </w:r>
          </w:p>
        </w:tc>
        <w:tc>
          <w:tcPr>
            <w:tcW w:w="1107" w:type="dxa"/>
          </w:tcPr>
          <w:p w14:paraId="4F30DBA3" w14:textId="77777777" w:rsidR="005B2417" w:rsidRPr="007E016D" w:rsidRDefault="005B2417" w:rsidP="00EF593E">
            <w:pPr>
              <w:ind w:left="567"/>
              <w:jc w:val="both"/>
              <w:rPr>
                <w:rFonts w:ascii="Times New Roman" w:eastAsia="Times New Roman" w:hAnsi="Times New Roman" w:cs="Times New Roman"/>
                <w:sz w:val="24"/>
                <w:szCs w:val="24"/>
              </w:rPr>
            </w:pPr>
            <w:r w:rsidRPr="007E016D">
              <w:rPr>
                <w:rFonts w:ascii="Times New Roman" w:eastAsia="Times New Roman" w:hAnsi="Times New Roman" w:cs="Times New Roman"/>
                <w:sz w:val="24"/>
                <w:szCs w:val="24"/>
              </w:rPr>
              <w:t xml:space="preserve">Время </w:t>
            </w:r>
          </w:p>
        </w:tc>
      </w:tr>
      <w:tr w:rsidR="005B2417" w:rsidRPr="007E016D" w14:paraId="0D28B222" w14:textId="77777777" w:rsidTr="00EF593E">
        <w:tc>
          <w:tcPr>
            <w:tcW w:w="1737" w:type="dxa"/>
            <w:vAlign w:val="center"/>
          </w:tcPr>
          <w:p w14:paraId="242EA8C3" w14:textId="77777777" w:rsidR="005B2417" w:rsidRPr="007E016D" w:rsidRDefault="005B2417" w:rsidP="00EF593E">
            <w:pPr>
              <w:ind w:left="567"/>
              <w:jc w:val="both"/>
              <w:rPr>
                <w:rFonts w:ascii="Times New Roman" w:hAnsi="Times New Roman" w:cs="Times New Roman"/>
                <w:sz w:val="24"/>
                <w:szCs w:val="24"/>
                <w:lang w:val="en-US"/>
              </w:rPr>
            </w:pPr>
            <w:r w:rsidRPr="007E016D">
              <w:rPr>
                <w:rFonts w:ascii="Times New Roman" w:hAnsi="Times New Roman" w:cs="Times New Roman"/>
                <w:sz w:val="24"/>
                <w:szCs w:val="24"/>
                <w:lang w:val="en-US"/>
              </w:rPr>
              <w:t>A</w:t>
            </w:r>
          </w:p>
        </w:tc>
        <w:tc>
          <w:tcPr>
            <w:tcW w:w="4720" w:type="dxa"/>
          </w:tcPr>
          <w:p w14:paraId="2D0CF3DE" w14:textId="77777777" w:rsidR="005B2417" w:rsidRPr="007E016D" w:rsidRDefault="005B2417" w:rsidP="00EF593E">
            <w:pPr>
              <w:ind w:left="567"/>
              <w:jc w:val="both"/>
              <w:rPr>
                <w:rFonts w:ascii="Times New Roman" w:hAnsi="Times New Roman" w:cs="Times New Roman"/>
                <w:sz w:val="24"/>
                <w:szCs w:val="24"/>
              </w:rPr>
            </w:pPr>
            <w:r w:rsidRPr="007E016D">
              <w:rPr>
                <w:rFonts w:ascii="Times New Roman" w:hAnsi="Times New Roman" w:cs="Times New Roman"/>
                <w:sz w:val="24"/>
                <w:szCs w:val="24"/>
              </w:rPr>
              <w:t>Знание устройства трамвая, ПТЭ, ДИ</w:t>
            </w:r>
          </w:p>
        </w:tc>
        <w:tc>
          <w:tcPr>
            <w:tcW w:w="1107" w:type="dxa"/>
            <w:vAlign w:val="center"/>
          </w:tcPr>
          <w:p w14:paraId="64F459DF" w14:textId="77777777" w:rsidR="005B2417" w:rsidRPr="007E016D" w:rsidRDefault="005B2417" w:rsidP="00EF593E">
            <w:pPr>
              <w:ind w:left="567"/>
              <w:jc w:val="both"/>
              <w:rPr>
                <w:rFonts w:ascii="Times New Roman" w:eastAsia="Times New Roman" w:hAnsi="Times New Roman" w:cs="Times New Roman"/>
                <w:sz w:val="24"/>
                <w:szCs w:val="24"/>
              </w:rPr>
            </w:pPr>
            <w:r w:rsidRPr="007E016D">
              <w:rPr>
                <w:rFonts w:ascii="Times New Roman" w:eastAsia="Times New Roman" w:hAnsi="Times New Roman" w:cs="Times New Roman"/>
                <w:sz w:val="24"/>
                <w:szCs w:val="24"/>
              </w:rPr>
              <w:t xml:space="preserve">4 часа       </w:t>
            </w:r>
          </w:p>
        </w:tc>
      </w:tr>
      <w:tr w:rsidR="005B2417" w:rsidRPr="007E016D" w14:paraId="3034131A" w14:textId="77777777" w:rsidTr="00EF593E">
        <w:tc>
          <w:tcPr>
            <w:tcW w:w="1737" w:type="dxa"/>
            <w:vAlign w:val="center"/>
          </w:tcPr>
          <w:p w14:paraId="6D4667F7" w14:textId="77777777" w:rsidR="005B2417" w:rsidRPr="007E016D" w:rsidRDefault="005B2417" w:rsidP="00EF593E">
            <w:pPr>
              <w:ind w:left="567"/>
              <w:jc w:val="both"/>
              <w:rPr>
                <w:rFonts w:ascii="Times New Roman" w:hAnsi="Times New Roman" w:cs="Times New Roman"/>
                <w:sz w:val="24"/>
                <w:szCs w:val="24"/>
                <w:lang w:val="en-US"/>
              </w:rPr>
            </w:pPr>
            <w:r w:rsidRPr="007E016D">
              <w:rPr>
                <w:rFonts w:ascii="Times New Roman" w:hAnsi="Times New Roman" w:cs="Times New Roman"/>
                <w:sz w:val="24"/>
                <w:szCs w:val="24"/>
                <w:lang w:val="en-US"/>
              </w:rPr>
              <w:t>B</w:t>
            </w:r>
          </w:p>
        </w:tc>
        <w:tc>
          <w:tcPr>
            <w:tcW w:w="4720" w:type="dxa"/>
          </w:tcPr>
          <w:p w14:paraId="410F4F9D" w14:textId="77777777" w:rsidR="005B2417" w:rsidRPr="007E016D" w:rsidRDefault="005B2417" w:rsidP="00EF593E">
            <w:pPr>
              <w:ind w:left="567"/>
              <w:jc w:val="both"/>
              <w:rPr>
                <w:rFonts w:ascii="Times New Roman" w:hAnsi="Times New Roman" w:cs="Times New Roman"/>
                <w:sz w:val="24"/>
                <w:szCs w:val="24"/>
              </w:rPr>
            </w:pPr>
            <w:r w:rsidRPr="007E016D">
              <w:rPr>
                <w:rFonts w:ascii="Times New Roman" w:hAnsi="Times New Roman" w:cs="Times New Roman"/>
                <w:sz w:val="24"/>
                <w:szCs w:val="24"/>
              </w:rPr>
              <w:t>Знание ПДД</w:t>
            </w:r>
          </w:p>
        </w:tc>
        <w:tc>
          <w:tcPr>
            <w:tcW w:w="1107" w:type="dxa"/>
            <w:vAlign w:val="center"/>
          </w:tcPr>
          <w:p w14:paraId="036E0EA2" w14:textId="77777777" w:rsidR="005B2417" w:rsidRPr="007E016D" w:rsidRDefault="005B2417" w:rsidP="00EF593E">
            <w:pPr>
              <w:ind w:left="567"/>
              <w:jc w:val="both"/>
              <w:rPr>
                <w:rFonts w:ascii="Times New Roman" w:eastAsia="Times New Roman" w:hAnsi="Times New Roman" w:cs="Times New Roman"/>
                <w:sz w:val="24"/>
                <w:szCs w:val="24"/>
              </w:rPr>
            </w:pPr>
            <w:r w:rsidRPr="007E016D">
              <w:rPr>
                <w:rFonts w:ascii="Times New Roman" w:eastAsia="Times New Roman" w:hAnsi="Times New Roman" w:cs="Times New Roman"/>
                <w:sz w:val="24"/>
                <w:szCs w:val="24"/>
              </w:rPr>
              <w:t xml:space="preserve">2 часа       </w:t>
            </w:r>
          </w:p>
        </w:tc>
      </w:tr>
      <w:tr w:rsidR="005B2417" w:rsidRPr="007E016D" w14:paraId="77268FED" w14:textId="77777777" w:rsidTr="00EF593E">
        <w:trPr>
          <w:trHeight w:val="340"/>
        </w:trPr>
        <w:tc>
          <w:tcPr>
            <w:tcW w:w="1737" w:type="dxa"/>
            <w:vAlign w:val="center"/>
          </w:tcPr>
          <w:p w14:paraId="58CD9367" w14:textId="77777777" w:rsidR="005B2417" w:rsidRPr="007E016D" w:rsidRDefault="005B2417" w:rsidP="00EF593E">
            <w:pPr>
              <w:ind w:left="567"/>
              <w:jc w:val="both"/>
              <w:rPr>
                <w:rFonts w:ascii="Times New Roman" w:hAnsi="Times New Roman" w:cs="Times New Roman"/>
                <w:sz w:val="24"/>
                <w:szCs w:val="24"/>
                <w:lang w:val="en-US"/>
              </w:rPr>
            </w:pPr>
            <w:r w:rsidRPr="007E016D">
              <w:rPr>
                <w:rFonts w:ascii="Times New Roman" w:hAnsi="Times New Roman" w:cs="Times New Roman"/>
                <w:sz w:val="24"/>
                <w:szCs w:val="24"/>
                <w:lang w:val="en-US"/>
              </w:rPr>
              <w:t>C</w:t>
            </w:r>
          </w:p>
        </w:tc>
        <w:tc>
          <w:tcPr>
            <w:tcW w:w="4720" w:type="dxa"/>
          </w:tcPr>
          <w:p w14:paraId="619CB0C8" w14:textId="77777777" w:rsidR="005B2417" w:rsidRPr="007E016D" w:rsidRDefault="005B2417" w:rsidP="00EF593E">
            <w:pPr>
              <w:ind w:left="567"/>
              <w:jc w:val="both"/>
              <w:rPr>
                <w:rFonts w:ascii="Times New Roman" w:hAnsi="Times New Roman" w:cs="Times New Roman"/>
                <w:sz w:val="24"/>
                <w:szCs w:val="24"/>
              </w:rPr>
            </w:pPr>
            <w:r w:rsidRPr="007E016D">
              <w:rPr>
                <w:rFonts w:ascii="Times New Roman" w:hAnsi="Times New Roman" w:cs="Times New Roman"/>
                <w:sz w:val="24"/>
                <w:szCs w:val="24"/>
              </w:rPr>
              <w:t>Приемка трамвая перед выездом</w:t>
            </w:r>
          </w:p>
        </w:tc>
        <w:tc>
          <w:tcPr>
            <w:tcW w:w="1107" w:type="dxa"/>
            <w:vAlign w:val="center"/>
          </w:tcPr>
          <w:p w14:paraId="5336C4BE" w14:textId="77777777" w:rsidR="005B2417" w:rsidRPr="007E016D" w:rsidRDefault="005B2417" w:rsidP="00EF593E">
            <w:pPr>
              <w:ind w:left="567"/>
              <w:jc w:val="both"/>
              <w:rPr>
                <w:rFonts w:ascii="Times New Roman" w:eastAsia="Times New Roman" w:hAnsi="Times New Roman" w:cs="Times New Roman"/>
                <w:sz w:val="24"/>
                <w:szCs w:val="24"/>
              </w:rPr>
            </w:pPr>
            <w:r w:rsidRPr="007E016D">
              <w:rPr>
                <w:rFonts w:ascii="Times New Roman" w:eastAsia="Times New Roman" w:hAnsi="Times New Roman" w:cs="Times New Roman"/>
                <w:sz w:val="24"/>
                <w:szCs w:val="24"/>
              </w:rPr>
              <w:t xml:space="preserve">4 часа      </w:t>
            </w:r>
          </w:p>
        </w:tc>
      </w:tr>
      <w:tr w:rsidR="005B2417" w:rsidRPr="007E016D" w14:paraId="797789A9" w14:textId="77777777" w:rsidTr="00EF593E">
        <w:trPr>
          <w:trHeight w:val="273"/>
        </w:trPr>
        <w:tc>
          <w:tcPr>
            <w:tcW w:w="1737" w:type="dxa"/>
            <w:vAlign w:val="center"/>
          </w:tcPr>
          <w:p w14:paraId="1D6C6E50" w14:textId="77777777" w:rsidR="005B2417" w:rsidRPr="007E016D" w:rsidRDefault="005B2417" w:rsidP="00EF593E">
            <w:pPr>
              <w:ind w:left="567"/>
              <w:jc w:val="both"/>
              <w:rPr>
                <w:rFonts w:ascii="Times New Roman" w:hAnsi="Times New Roman" w:cs="Times New Roman"/>
                <w:sz w:val="24"/>
                <w:szCs w:val="24"/>
                <w:lang w:val="en-US"/>
              </w:rPr>
            </w:pPr>
            <w:r w:rsidRPr="007E016D">
              <w:rPr>
                <w:rFonts w:ascii="Times New Roman" w:hAnsi="Times New Roman" w:cs="Times New Roman"/>
                <w:sz w:val="24"/>
                <w:szCs w:val="24"/>
                <w:lang w:val="en-US"/>
              </w:rPr>
              <w:lastRenderedPageBreak/>
              <w:t>D</w:t>
            </w:r>
          </w:p>
        </w:tc>
        <w:tc>
          <w:tcPr>
            <w:tcW w:w="4720" w:type="dxa"/>
          </w:tcPr>
          <w:p w14:paraId="63D0A63D" w14:textId="77777777" w:rsidR="005B2417" w:rsidRPr="007E016D" w:rsidRDefault="005B2417" w:rsidP="00EF593E">
            <w:pPr>
              <w:ind w:left="567"/>
              <w:jc w:val="both"/>
              <w:rPr>
                <w:rFonts w:ascii="Times New Roman" w:hAnsi="Times New Roman" w:cs="Times New Roman"/>
                <w:sz w:val="24"/>
                <w:szCs w:val="24"/>
              </w:rPr>
            </w:pPr>
            <w:r w:rsidRPr="007E016D">
              <w:rPr>
                <w:rFonts w:ascii="Times New Roman" w:hAnsi="Times New Roman" w:cs="Times New Roman"/>
                <w:sz w:val="24"/>
                <w:szCs w:val="24"/>
              </w:rPr>
              <w:t>Культура обслуживания</w:t>
            </w:r>
          </w:p>
        </w:tc>
        <w:tc>
          <w:tcPr>
            <w:tcW w:w="1107" w:type="dxa"/>
            <w:vAlign w:val="center"/>
          </w:tcPr>
          <w:p w14:paraId="56864E52" w14:textId="77777777" w:rsidR="005B2417" w:rsidRPr="007E016D" w:rsidRDefault="005B2417" w:rsidP="00EF593E">
            <w:pPr>
              <w:ind w:left="567"/>
              <w:jc w:val="both"/>
              <w:rPr>
                <w:rFonts w:ascii="Times New Roman" w:eastAsia="Times New Roman" w:hAnsi="Times New Roman" w:cs="Times New Roman"/>
                <w:sz w:val="24"/>
                <w:szCs w:val="24"/>
              </w:rPr>
            </w:pPr>
            <w:r w:rsidRPr="007E016D">
              <w:rPr>
                <w:rFonts w:ascii="Times New Roman" w:eastAsia="Times New Roman" w:hAnsi="Times New Roman" w:cs="Times New Roman"/>
                <w:sz w:val="24"/>
                <w:szCs w:val="24"/>
              </w:rPr>
              <w:t xml:space="preserve">4 часа </w:t>
            </w:r>
          </w:p>
        </w:tc>
      </w:tr>
      <w:tr w:rsidR="005B2417" w:rsidRPr="007E016D" w14:paraId="03E54B0E" w14:textId="77777777" w:rsidTr="00EF593E">
        <w:trPr>
          <w:trHeight w:val="320"/>
        </w:trPr>
        <w:tc>
          <w:tcPr>
            <w:tcW w:w="1737" w:type="dxa"/>
            <w:vAlign w:val="center"/>
          </w:tcPr>
          <w:p w14:paraId="79E90B7B" w14:textId="77777777" w:rsidR="005B2417" w:rsidRPr="007E016D" w:rsidRDefault="005B2417" w:rsidP="00EF593E">
            <w:pPr>
              <w:ind w:left="567"/>
              <w:jc w:val="both"/>
              <w:rPr>
                <w:rFonts w:ascii="Times New Roman" w:hAnsi="Times New Roman" w:cs="Times New Roman"/>
                <w:sz w:val="24"/>
                <w:szCs w:val="24"/>
                <w:lang w:val="en-US"/>
              </w:rPr>
            </w:pPr>
            <w:r w:rsidRPr="007E016D">
              <w:rPr>
                <w:rFonts w:ascii="Times New Roman" w:hAnsi="Times New Roman" w:cs="Times New Roman"/>
                <w:sz w:val="24"/>
                <w:szCs w:val="24"/>
                <w:lang w:val="en-US"/>
              </w:rPr>
              <w:t>E</w:t>
            </w:r>
          </w:p>
        </w:tc>
        <w:tc>
          <w:tcPr>
            <w:tcW w:w="4720" w:type="dxa"/>
          </w:tcPr>
          <w:p w14:paraId="7C6A6DE2" w14:textId="77777777" w:rsidR="005B2417" w:rsidRPr="007E016D" w:rsidRDefault="005B2417" w:rsidP="00EF593E">
            <w:pPr>
              <w:ind w:left="567"/>
              <w:jc w:val="both"/>
              <w:rPr>
                <w:rFonts w:ascii="Times New Roman" w:hAnsi="Times New Roman" w:cs="Times New Roman"/>
                <w:sz w:val="24"/>
                <w:szCs w:val="24"/>
              </w:rPr>
            </w:pPr>
            <w:r w:rsidRPr="007E016D">
              <w:rPr>
                <w:rFonts w:ascii="Times New Roman" w:hAnsi="Times New Roman" w:cs="Times New Roman"/>
                <w:sz w:val="24"/>
                <w:szCs w:val="24"/>
              </w:rPr>
              <w:t>Комфортное вождение</w:t>
            </w:r>
          </w:p>
        </w:tc>
        <w:tc>
          <w:tcPr>
            <w:tcW w:w="1107" w:type="dxa"/>
            <w:vAlign w:val="center"/>
          </w:tcPr>
          <w:p w14:paraId="1A066F37" w14:textId="77777777" w:rsidR="005B2417" w:rsidRPr="007E016D" w:rsidRDefault="005B2417" w:rsidP="00EF593E">
            <w:pPr>
              <w:ind w:left="567"/>
              <w:jc w:val="both"/>
              <w:rPr>
                <w:rFonts w:ascii="Times New Roman" w:eastAsia="Times New Roman" w:hAnsi="Times New Roman" w:cs="Times New Roman"/>
                <w:sz w:val="24"/>
                <w:szCs w:val="24"/>
              </w:rPr>
            </w:pPr>
            <w:r w:rsidRPr="007E016D">
              <w:rPr>
                <w:rFonts w:ascii="Times New Roman" w:eastAsia="Times New Roman" w:hAnsi="Times New Roman" w:cs="Times New Roman"/>
                <w:sz w:val="24"/>
                <w:szCs w:val="24"/>
              </w:rPr>
              <w:t>3 часа</w:t>
            </w:r>
          </w:p>
        </w:tc>
      </w:tr>
      <w:tr w:rsidR="005B2417" w:rsidRPr="007E016D" w14:paraId="15764DB1" w14:textId="77777777" w:rsidTr="00EF593E">
        <w:trPr>
          <w:trHeight w:val="365"/>
        </w:trPr>
        <w:tc>
          <w:tcPr>
            <w:tcW w:w="1737" w:type="dxa"/>
            <w:vAlign w:val="center"/>
          </w:tcPr>
          <w:p w14:paraId="0E7D02CC" w14:textId="77777777" w:rsidR="005B2417" w:rsidRPr="007E016D" w:rsidRDefault="005B2417" w:rsidP="00EF593E">
            <w:pPr>
              <w:ind w:left="567"/>
              <w:jc w:val="both"/>
              <w:rPr>
                <w:rFonts w:ascii="Times New Roman" w:hAnsi="Times New Roman" w:cs="Times New Roman"/>
                <w:sz w:val="24"/>
                <w:szCs w:val="24"/>
                <w:lang w:val="en-US"/>
              </w:rPr>
            </w:pPr>
            <w:r w:rsidRPr="007E016D">
              <w:rPr>
                <w:rFonts w:ascii="Times New Roman" w:hAnsi="Times New Roman" w:cs="Times New Roman"/>
                <w:sz w:val="24"/>
                <w:szCs w:val="24"/>
                <w:lang w:val="en-US"/>
              </w:rPr>
              <w:t>F</w:t>
            </w:r>
          </w:p>
        </w:tc>
        <w:tc>
          <w:tcPr>
            <w:tcW w:w="4720" w:type="dxa"/>
          </w:tcPr>
          <w:p w14:paraId="6CE1141D" w14:textId="77777777" w:rsidR="005B2417" w:rsidRPr="007E016D" w:rsidRDefault="005B2417" w:rsidP="00EF593E">
            <w:pPr>
              <w:ind w:left="567"/>
              <w:jc w:val="both"/>
              <w:rPr>
                <w:rFonts w:ascii="Times New Roman" w:hAnsi="Times New Roman" w:cs="Times New Roman"/>
                <w:sz w:val="24"/>
                <w:szCs w:val="24"/>
              </w:rPr>
            </w:pPr>
            <w:r w:rsidRPr="007E016D">
              <w:rPr>
                <w:rFonts w:ascii="Times New Roman" w:hAnsi="Times New Roman" w:cs="Times New Roman"/>
                <w:sz w:val="24"/>
                <w:szCs w:val="24"/>
              </w:rPr>
              <w:t>Вождение трамвая</w:t>
            </w:r>
          </w:p>
        </w:tc>
        <w:tc>
          <w:tcPr>
            <w:tcW w:w="1107" w:type="dxa"/>
            <w:vAlign w:val="center"/>
          </w:tcPr>
          <w:p w14:paraId="11CD8BBB" w14:textId="77777777" w:rsidR="005B2417" w:rsidRPr="007E016D" w:rsidRDefault="005B2417" w:rsidP="00EF593E">
            <w:pPr>
              <w:ind w:left="567"/>
              <w:jc w:val="both"/>
              <w:rPr>
                <w:rFonts w:ascii="Times New Roman" w:eastAsia="Times New Roman" w:hAnsi="Times New Roman" w:cs="Times New Roman"/>
                <w:sz w:val="24"/>
                <w:szCs w:val="24"/>
              </w:rPr>
            </w:pPr>
            <w:r w:rsidRPr="007E016D">
              <w:rPr>
                <w:rFonts w:ascii="Times New Roman" w:eastAsia="Times New Roman" w:hAnsi="Times New Roman" w:cs="Times New Roman"/>
                <w:sz w:val="24"/>
                <w:szCs w:val="24"/>
              </w:rPr>
              <w:t xml:space="preserve">4 часа </w:t>
            </w:r>
          </w:p>
        </w:tc>
      </w:tr>
    </w:tbl>
    <w:p w14:paraId="768F4116" w14:textId="77777777" w:rsidR="005B2417" w:rsidRPr="007E016D" w:rsidRDefault="005B2417" w:rsidP="005B2417">
      <w:pPr>
        <w:ind w:left="567"/>
        <w:jc w:val="both"/>
        <w:rPr>
          <w:rFonts w:ascii="Times New Roman" w:hAnsi="Times New Roman" w:cs="Times New Roman"/>
          <w:sz w:val="24"/>
          <w:szCs w:val="24"/>
        </w:rPr>
      </w:pPr>
    </w:p>
    <w:p w14:paraId="70C0D543" w14:textId="77777777" w:rsidR="005B2417" w:rsidRPr="007E016D" w:rsidRDefault="005B2417" w:rsidP="005B2417">
      <w:pPr>
        <w:ind w:left="567"/>
        <w:jc w:val="both"/>
        <w:rPr>
          <w:rFonts w:ascii="Times New Roman" w:hAnsi="Times New Roman" w:cs="Times New Roman"/>
          <w:sz w:val="24"/>
          <w:szCs w:val="24"/>
        </w:rPr>
      </w:pPr>
      <w:bookmarkStart w:id="15" w:name="_Toc513194743"/>
      <w:r w:rsidRPr="007E016D">
        <w:rPr>
          <w:rFonts w:ascii="Times New Roman" w:hAnsi="Times New Roman" w:cs="Times New Roman"/>
          <w:sz w:val="24"/>
          <w:szCs w:val="24"/>
        </w:rPr>
        <w:t>4.3. ТРЕБОВАНИЯ К РАЗРАБОТКЕ КОНКУРСНОГО ЗАДАНИЯ</w:t>
      </w:r>
      <w:bookmarkEnd w:id="15"/>
    </w:p>
    <w:p w14:paraId="30C25750"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По своему формату, Конкурсное задание представляет собой серию из шести самостоятельных модулей. Все участники обязаны выполнить все модули, выбранные на конкурсе.</w:t>
      </w:r>
    </w:p>
    <w:p w14:paraId="2A9C682A"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Участник должен самостоятельно выполнить все модули.</w:t>
      </w:r>
    </w:p>
    <w:p w14:paraId="4D54CD67"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Каждый модуль включает в себя:</w:t>
      </w:r>
    </w:p>
    <w:p w14:paraId="4958C075"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Описание заданий;</w:t>
      </w:r>
    </w:p>
    <w:p w14:paraId="6CDC32C0"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Инструкции для участника по прохождению заданий;</w:t>
      </w:r>
    </w:p>
    <w:p w14:paraId="5693DF51"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Инструкции для руководителя конкурсного участка.</w:t>
      </w:r>
    </w:p>
    <w:p w14:paraId="01EB121A" w14:textId="77777777" w:rsidR="005B2417" w:rsidRPr="007E016D" w:rsidRDefault="005B2417" w:rsidP="005B2417">
      <w:pPr>
        <w:ind w:left="567"/>
        <w:jc w:val="both"/>
        <w:rPr>
          <w:rFonts w:ascii="Times New Roman" w:hAnsi="Times New Roman" w:cs="Times New Roman"/>
          <w:sz w:val="24"/>
          <w:szCs w:val="24"/>
        </w:rPr>
      </w:pPr>
      <w:bookmarkStart w:id="16" w:name="_Toc513194744"/>
      <w:r w:rsidRPr="007E016D">
        <w:rPr>
          <w:rFonts w:ascii="Times New Roman" w:hAnsi="Times New Roman" w:cs="Times New Roman"/>
          <w:sz w:val="24"/>
          <w:szCs w:val="24"/>
        </w:rPr>
        <w:t>4.4. РАЗРАБОТКА КОНКУРСНОГО ЗАДАНИЯ</w:t>
      </w:r>
      <w:bookmarkEnd w:id="16"/>
    </w:p>
    <w:p w14:paraId="32222399"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xml:space="preserve">Конкурсное задание разрабатывается по образцам, представленным Организационным Комитетом соревнований. </w:t>
      </w:r>
    </w:p>
    <w:p w14:paraId="62BC683E"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4.4.1. КТО РАЗРАБАТЫВАЕТ КОНКУРСНОЕ ЗАДАНИЕ/МОДУЛИ</w:t>
      </w:r>
    </w:p>
    <w:p w14:paraId="70F80430"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Общим руководством и утверждением Конкурсного задания занимается организационный Комитет конкурса. К участию в разработке Конкурсного задания могут привлекаться:</w:t>
      </w:r>
    </w:p>
    <w:p w14:paraId="75C59454"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Сторонние разработчики;</w:t>
      </w:r>
    </w:p>
    <w:p w14:paraId="37D85420"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Иные заинтересованные лица.</w:t>
      </w:r>
    </w:p>
    <w:p w14:paraId="012021FA"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Главный судья;</w:t>
      </w:r>
    </w:p>
    <w:p w14:paraId="48C418D6" w14:textId="77777777" w:rsidR="005B2417" w:rsidRPr="007E016D" w:rsidRDefault="005B2417" w:rsidP="005B2417">
      <w:pPr>
        <w:ind w:left="567"/>
        <w:jc w:val="both"/>
        <w:rPr>
          <w:rFonts w:ascii="Times New Roman" w:hAnsi="Times New Roman" w:cs="Times New Roman"/>
          <w:color w:val="auto"/>
          <w:sz w:val="24"/>
          <w:szCs w:val="24"/>
        </w:rPr>
      </w:pPr>
      <w:bookmarkStart w:id="17" w:name="_Toc513194747"/>
      <w:r w:rsidRPr="007E016D">
        <w:rPr>
          <w:rFonts w:ascii="Times New Roman" w:hAnsi="Times New Roman" w:cs="Times New Roman"/>
          <w:color w:val="auto"/>
          <w:sz w:val="24"/>
          <w:szCs w:val="24"/>
        </w:rPr>
        <w:t>5. УПРАВЛЕНИЕ КОМПЕТЕНЦИЕЙ И ОБЩЕНИЕ</w:t>
      </w:r>
      <w:bookmarkEnd w:id="17"/>
    </w:p>
    <w:p w14:paraId="25F9993F" w14:textId="77777777" w:rsidR="005B2417" w:rsidRPr="007E016D" w:rsidRDefault="005B2417" w:rsidP="005B2417">
      <w:pPr>
        <w:ind w:left="567"/>
        <w:jc w:val="both"/>
        <w:rPr>
          <w:rFonts w:ascii="Times New Roman" w:hAnsi="Times New Roman" w:cs="Times New Roman"/>
          <w:sz w:val="24"/>
          <w:szCs w:val="24"/>
        </w:rPr>
      </w:pPr>
      <w:bookmarkStart w:id="18" w:name="_Toc513194749"/>
      <w:r w:rsidRPr="007E016D">
        <w:rPr>
          <w:rFonts w:ascii="Times New Roman" w:hAnsi="Times New Roman" w:cs="Times New Roman"/>
          <w:sz w:val="24"/>
          <w:szCs w:val="24"/>
        </w:rPr>
        <w:t xml:space="preserve">5.1. ИНФОРМАЦИЯ ДЛЯ УЧАСТНИКОВ </w:t>
      </w:r>
      <w:bookmarkEnd w:id="18"/>
      <w:r w:rsidRPr="007E016D">
        <w:rPr>
          <w:rFonts w:ascii="Times New Roman" w:hAnsi="Times New Roman" w:cs="Times New Roman"/>
          <w:sz w:val="24"/>
          <w:szCs w:val="24"/>
        </w:rPr>
        <w:t>КОНКУРСА</w:t>
      </w:r>
    </w:p>
    <w:p w14:paraId="7378BA1C"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Информация для конкурсантов публикуется в соответствии с положением проводимого конкурса. Информация может включать:</w:t>
      </w:r>
    </w:p>
    <w:p w14:paraId="7988B529"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Техническое описание;</w:t>
      </w:r>
    </w:p>
    <w:p w14:paraId="0C9AE2CE"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Конкурсные задания;</w:t>
      </w:r>
    </w:p>
    <w:p w14:paraId="2CFBA485" w14:textId="77777777" w:rsidR="005B2417" w:rsidRPr="007E016D" w:rsidRDefault="005B2417" w:rsidP="005B2417">
      <w:pPr>
        <w:ind w:left="567"/>
        <w:jc w:val="both"/>
        <w:rPr>
          <w:rFonts w:ascii="Times New Roman" w:hAnsi="Times New Roman" w:cs="Times New Roman"/>
          <w:i/>
          <w:sz w:val="24"/>
          <w:szCs w:val="24"/>
        </w:rPr>
      </w:pPr>
      <w:r w:rsidRPr="007E016D">
        <w:rPr>
          <w:rFonts w:ascii="Times New Roman" w:hAnsi="Times New Roman" w:cs="Times New Roman"/>
          <w:sz w:val="24"/>
          <w:szCs w:val="24"/>
        </w:rPr>
        <w:t>Критерии оценки;</w:t>
      </w:r>
    </w:p>
    <w:p w14:paraId="4CE3582F"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lastRenderedPageBreak/>
        <w:t>Инфраструктурный лист;</w:t>
      </w:r>
    </w:p>
    <w:p w14:paraId="48BAE30F"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Инструкция по охране труда и технике безопасности;</w:t>
      </w:r>
    </w:p>
    <w:p w14:paraId="44A58413"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Дополнительная информация;</w:t>
      </w:r>
    </w:p>
    <w:p w14:paraId="1CC8ADA3"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Фото и видео.</w:t>
      </w:r>
    </w:p>
    <w:p w14:paraId="59BA0CCC" w14:textId="77777777" w:rsidR="005B2417" w:rsidRPr="007E016D" w:rsidRDefault="005B2417" w:rsidP="005B2417">
      <w:pPr>
        <w:ind w:left="567"/>
        <w:jc w:val="both"/>
        <w:rPr>
          <w:rFonts w:ascii="Times New Roman" w:hAnsi="Times New Roman" w:cs="Times New Roman"/>
          <w:sz w:val="24"/>
          <w:szCs w:val="24"/>
        </w:rPr>
      </w:pPr>
      <w:bookmarkStart w:id="19" w:name="_Toc513194751"/>
      <w:r w:rsidRPr="007E016D">
        <w:rPr>
          <w:rFonts w:ascii="Times New Roman" w:hAnsi="Times New Roman" w:cs="Times New Roman"/>
          <w:sz w:val="24"/>
          <w:szCs w:val="24"/>
        </w:rPr>
        <w:t>5.2. УПРАВЛЕНИЕ КОМПЕТЕНЦИЕЙ</w:t>
      </w:r>
      <w:bookmarkEnd w:id="19"/>
    </w:p>
    <w:p w14:paraId="5189CBFE"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Общее управление компетенцией осуществляется Независимым экспертом и организационным Комитетом с возможным привлечением экспертного сообщества.</w:t>
      </w:r>
    </w:p>
    <w:p w14:paraId="2E63BFF8" w14:textId="77777777" w:rsidR="005B2417" w:rsidRPr="007E016D" w:rsidRDefault="005B2417" w:rsidP="005B2417">
      <w:pPr>
        <w:ind w:left="567"/>
        <w:jc w:val="both"/>
        <w:rPr>
          <w:rFonts w:ascii="Times New Roman" w:hAnsi="Times New Roman" w:cs="Times New Roman"/>
          <w:i/>
          <w:sz w:val="24"/>
          <w:szCs w:val="24"/>
        </w:rPr>
      </w:pPr>
      <w:r w:rsidRPr="007E016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D2FC06" wp14:editId="751B596E">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5506284" w14:textId="77777777" w:rsidR="005B2417" w:rsidRPr="00C34D40" w:rsidRDefault="005B2417" w:rsidP="005B2417">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2FC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14:paraId="45506284" w14:textId="77777777" w:rsidR="005B2417" w:rsidRPr="00C34D40" w:rsidRDefault="005B2417" w:rsidP="005B2417">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Pr="007E016D">
        <w:rPr>
          <w:rFonts w:ascii="Times New Roman" w:hAnsi="Times New Roman" w:cs="Times New Roman"/>
          <w:sz w:val="24"/>
          <w:szCs w:val="24"/>
        </w:rPr>
        <w:t xml:space="preserve">Управление компетенцией в рамках конкретного конкурса осуществляется Главным судьей по компетенции в соответствии с положением конкурса. </w:t>
      </w:r>
    </w:p>
    <w:p w14:paraId="43C847C3" w14:textId="77777777" w:rsidR="005B2417" w:rsidRPr="007E016D" w:rsidRDefault="005B2417" w:rsidP="005B2417">
      <w:pPr>
        <w:ind w:left="567"/>
        <w:jc w:val="both"/>
        <w:rPr>
          <w:rFonts w:ascii="Times New Roman" w:hAnsi="Times New Roman" w:cs="Times New Roman"/>
          <w:color w:val="auto"/>
          <w:sz w:val="24"/>
          <w:szCs w:val="24"/>
        </w:rPr>
      </w:pPr>
      <w:bookmarkStart w:id="20" w:name="_Toc513194752"/>
      <w:r w:rsidRPr="007E016D">
        <w:rPr>
          <w:rFonts w:ascii="Times New Roman" w:hAnsi="Times New Roman" w:cs="Times New Roman"/>
          <w:color w:val="auto"/>
          <w:sz w:val="24"/>
          <w:szCs w:val="24"/>
        </w:rPr>
        <w:t>6. ТРЕБОВАНИЯ охраны труда и ТЕХНИКИ БЕЗОПАСНОСТИ</w:t>
      </w:r>
      <w:bookmarkEnd w:id="20"/>
    </w:p>
    <w:p w14:paraId="7575E64B" w14:textId="77777777" w:rsidR="005B2417" w:rsidRPr="007E016D" w:rsidRDefault="005B2417" w:rsidP="005B2417">
      <w:pPr>
        <w:ind w:left="567"/>
        <w:jc w:val="both"/>
        <w:rPr>
          <w:rFonts w:ascii="Times New Roman" w:hAnsi="Times New Roman" w:cs="Times New Roman"/>
          <w:sz w:val="24"/>
          <w:szCs w:val="24"/>
        </w:rPr>
      </w:pPr>
      <w:bookmarkStart w:id="21" w:name="_Toc513194753"/>
      <w:r w:rsidRPr="007E016D">
        <w:rPr>
          <w:rFonts w:ascii="Times New Roman" w:hAnsi="Times New Roman" w:cs="Times New Roman"/>
          <w:sz w:val="24"/>
          <w:szCs w:val="24"/>
        </w:rPr>
        <w:t xml:space="preserve">6.1 </w:t>
      </w:r>
      <w:r>
        <w:rPr>
          <w:rFonts w:ascii="Times New Roman" w:hAnsi="Times New Roman" w:cs="Times New Roman"/>
          <w:sz w:val="24"/>
          <w:szCs w:val="24"/>
        </w:rPr>
        <w:t xml:space="preserve">ОТРАСЛЕВЫЕ </w:t>
      </w:r>
      <w:r w:rsidRPr="007E016D">
        <w:rPr>
          <w:rFonts w:ascii="Times New Roman" w:hAnsi="Times New Roman" w:cs="Times New Roman"/>
          <w:sz w:val="24"/>
          <w:szCs w:val="24"/>
        </w:rPr>
        <w:t xml:space="preserve">ТРЕБОВАНИЯ ОХРАНЫ ТРУДА И ТЕХНИКИ БЕЗОПАСНОСТИ НА </w:t>
      </w:r>
      <w:bookmarkEnd w:id="21"/>
      <w:r>
        <w:rPr>
          <w:rFonts w:ascii="Times New Roman" w:hAnsi="Times New Roman" w:cs="Times New Roman"/>
          <w:sz w:val="24"/>
          <w:szCs w:val="24"/>
        </w:rPr>
        <w:t>СОРЕВНОВАНИЯХ</w:t>
      </w:r>
    </w:p>
    <w:p w14:paraId="4710BF03" w14:textId="77777777" w:rsidR="005B2417" w:rsidRDefault="005B2417" w:rsidP="005B2417">
      <w:pPr>
        <w:shd w:val="clear" w:color="auto" w:fill="FFFFFF"/>
        <w:spacing w:after="0" w:line="240" w:lineRule="auto"/>
        <w:ind w:left="567"/>
        <w:rPr>
          <w:rFonts w:ascii="Times New Roman" w:hAnsi="Times New Roman" w:cs="Times New Roman"/>
          <w:sz w:val="24"/>
          <w:szCs w:val="24"/>
        </w:rPr>
      </w:pPr>
      <w:r w:rsidRPr="007E016D">
        <w:rPr>
          <w:rFonts w:ascii="Times New Roman" w:hAnsi="Times New Roman" w:cs="Times New Roman"/>
          <w:sz w:val="24"/>
          <w:szCs w:val="24"/>
        </w:rPr>
        <w:t>См. документацию по технике безопасности и охране труда на официальных сайтах конкурса</w:t>
      </w:r>
      <w:r>
        <w:rPr>
          <w:rFonts w:ascii="Times New Roman" w:hAnsi="Times New Roman" w:cs="Times New Roman"/>
          <w:sz w:val="24"/>
          <w:szCs w:val="24"/>
        </w:rPr>
        <w:t xml:space="preserve"> (</w:t>
      </w:r>
      <w:r w:rsidRPr="00560535">
        <w:rPr>
          <w:rFonts w:ascii="yandex-sans" w:eastAsia="Times New Roman" w:hAnsi="yandex-sans" w:cs="Times New Roman"/>
          <w:sz w:val="23"/>
          <w:szCs w:val="23"/>
        </w:rPr>
        <w:t>Приказ Минтруда России от 09.12.2020 № 875н</w:t>
      </w:r>
      <w:r>
        <w:rPr>
          <w:rFonts w:ascii="yandex-sans" w:eastAsia="Times New Roman" w:hAnsi="yandex-sans" w:cs="Times New Roman"/>
          <w:sz w:val="23"/>
          <w:szCs w:val="23"/>
        </w:rPr>
        <w:t xml:space="preserve"> </w:t>
      </w:r>
      <w:r w:rsidRPr="00560535">
        <w:rPr>
          <w:rFonts w:ascii="yandex-sans" w:eastAsia="Times New Roman" w:hAnsi="yandex-sans" w:cs="Times New Roman"/>
          <w:sz w:val="23"/>
          <w:szCs w:val="23"/>
        </w:rPr>
        <w:t>«Об утверждении Правил по охране труда на</w:t>
      </w:r>
      <w:r>
        <w:rPr>
          <w:rFonts w:ascii="yandex-sans" w:eastAsia="Times New Roman" w:hAnsi="yandex-sans" w:cs="Times New Roman"/>
          <w:sz w:val="23"/>
          <w:szCs w:val="23"/>
        </w:rPr>
        <w:t xml:space="preserve"> </w:t>
      </w:r>
      <w:r w:rsidRPr="00560535">
        <w:rPr>
          <w:rFonts w:ascii="yandex-sans" w:eastAsia="Times New Roman" w:hAnsi="yandex-sans" w:cs="Times New Roman"/>
          <w:sz w:val="23"/>
          <w:szCs w:val="23"/>
        </w:rPr>
        <w:t>городском электрическом транспорте</w:t>
      </w:r>
      <w:proofErr w:type="gramStart"/>
      <w:r w:rsidRPr="00560535">
        <w:rPr>
          <w:rFonts w:ascii="yandex-sans" w:eastAsia="Times New Roman" w:hAnsi="yandex-sans" w:cs="Times New Roman"/>
          <w:sz w:val="23"/>
          <w:szCs w:val="23"/>
        </w:rPr>
        <w:t>»</w:t>
      </w:r>
      <w:r>
        <w:rPr>
          <w:rFonts w:ascii="yandex-sans" w:eastAsia="Times New Roman" w:hAnsi="yandex-sans" w:cs="Times New Roman"/>
          <w:sz w:val="23"/>
          <w:szCs w:val="23"/>
        </w:rPr>
        <w:t xml:space="preserve"> </w:t>
      </w:r>
      <w:r>
        <w:rPr>
          <w:rFonts w:ascii="Times New Roman" w:hAnsi="Times New Roman" w:cs="Times New Roman"/>
          <w:sz w:val="24"/>
          <w:szCs w:val="24"/>
        </w:rPr>
        <w:t>)</w:t>
      </w:r>
      <w:proofErr w:type="gramEnd"/>
      <w:r w:rsidRPr="007E016D">
        <w:rPr>
          <w:rFonts w:ascii="Times New Roman" w:hAnsi="Times New Roman" w:cs="Times New Roman"/>
          <w:sz w:val="24"/>
          <w:szCs w:val="24"/>
        </w:rPr>
        <w:t>.</w:t>
      </w:r>
    </w:p>
    <w:p w14:paraId="687CA1FD" w14:textId="77777777" w:rsidR="005B2417" w:rsidRPr="00560535" w:rsidRDefault="005B2417" w:rsidP="005B2417">
      <w:pPr>
        <w:shd w:val="clear" w:color="auto" w:fill="FFFFFF"/>
        <w:spacing w:after="0" w:line="240" w:lineRule="auto"/>
        <w:ind w:left="567"/>
        <w:rPr>
          <w:rFonts w:ascii="yandex-sans" w:eastAsia="Times New Roman" w:hAnsi="yandex-sans" w:cs="Times New Roman"/>
          <w:sz w:val="23"/>
          <w:szCs w:val="23"/>
        </w:rPr>
      </w:pPr>
    </w:p>
    <w:p w14:paraId="105F6731" w14:textId="77777777" w:rsidR="005B2417" w:rsidRPr="007E016D" w:rsidRDefault="005B2417" w:rsidP="005B2417">
      <w:pPr>
        <w:ind w:left="567"/>
        <w:jc w:val="both"/>
        <w:rPr>
          <w:rFonts w:ascii="Times New Roman" w:hAnsi="Times New Roman" w:cs="Times New Roman"/>
          <w:color w:val="auto"/>
          <w:sz w:val="24"/>
          <w:szCs w:val="24"/>
        </w:rPr>
      </w:pPr>
      <w:bookmarkStart w:id="22" w:name="_Toc513194755"/>
      <w:r w:rsidRPr="007E016D">
        <w:rPr>
          <w:rFonts w:ascii="Times New Roman" w:hAnsi="Times New Roman" w:cs="Times New Roman"/>
          <w:color w:val="auto"/>
          <w:sz w:val="24"/>
          <w:szCs w:val="24"/>
        </w:rPr>
        <w:t>7. МАТЕРИАЛЫ И ОБОРУДОВАНИЕ</w:t>
      </w:r>
      <w:bookmarkEnd w:id="22"/>
    </w:p>
    <w:p w14:paraId="37067514" w14:textId="77777777" w:rsidR="005B2417" w:rsidRPr="007E016D" w:rsidRDefault="005B2417" w:rsidP="005B2417">
      <w:pPr>
        <w:ind w:left="567"/>
        <w:jc w:val="both"/>
        <w:rPr>
          <w:rFonts w:ascii="Times New Roman" w:hAnsi="Times New Roman" w:cs="Times New Roman"/>
          <w:sz w:val="24"/>
          <w:szCs w:val="24"/>
        </w:rPr>
      </w:pPr>
      <w:bookmarkStart w:id="23" w:name="_Toc513194756"/>
      <w:r w:rsidRPr="007E016D">
        <w:rPr>
          <w:rFonts w:ascii="Times New Roman" w:hAnsi="Times New Roman" w:cs="Times New Roman"/>
          <w:sz w:val="24"/>
          <w:szCs w:val="24"/>
        </w:rPr>
        <w:t>7.1. ИНФРАСТРУКТУРНЫЙ ЛИСТ</w:t>
      </w:r>
      <w:bookmarkEnd w:id="23"/>
    </w:p>
    <w:p w14:paraId="0DC6558A"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bookmarkStart w:id="24" w:name="_Toc513194757"/>
    </w:p>
    <w:p w14:paraId="0CCC375F"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 xml:space="preserve">7.2. МАТЕРИАЛЫ, ОБОРУДОВАНИЕ И ИНСТРУМЕНТЫ В ИНСТРУМЕНТАЛЬНОМ ЯЩИКЕ </w:t>
      </w:r>
      <w:bookmarkEnd w:id="24"/>
    </w:p>
    <w:p w14:paraId="1174FFBF"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Нет</w:t>
      </w:r>
    </w:p>
    <w:p w14:paraId="5083F9C2" w14:textId="77777777" w:rsidR="005B2417" w:rsidRPr="007E016D" w:rsidRDefault="005B2417" w:rsidP="005B2417">
      <w:pPr>
        <w:ind w:left="567"/>
        <w:jc w:val="both"/>
        <w:rPr>
          <w:rFonts w:ascii="Times New Roman" w:hAnsi="Times New Roman" w:cs="Times New Roman"/>
          <w:sz w:val="24"/>
          <w:szCs w:val="24"/>
        </w:rPr>
      </w:pPr>
      <w:bookmarkStart w:id="25" w:name="_Toc513194758"/>
      <w:r w:rsidRPr="007E016D">
        <w:rPr>
          <w:rFonts w:ascii="Times New Roman" w:hAnsi="Times New Roman" w:cs="Times New Roman"/>
          <w:sz w:val="24"/>
          <w:szCs w:val="24"/>
        </w:rPr>
        <w:t>7.3. МАТЕРИАЛЫ И ОБОРУДОВАНИЕ, ЗАПРЕЩЕННЫЕ НА ПЛОЩАДКЕ</w:t>
      </w:r>
      <w:bookmarkEnd w:id="25"/>
    </w:p>
    <w:p w14:paraId="72116A3B"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Запрещенных материалов нет</w:t>
      </w:r>
      <w:bookmarkStart w:id="26" w:name="_Toc513194759"/>
    </w:p>
    <w:p w14:paraId="212542B6"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7.4. ПРЕДЛАГАЕМАЯ СХЕМА КОНКУРСНОЙ ПЛОЩАДКИ</w:t>
      </w:r>
      <w:bookmarkEnd w:id="26"/>
    </w:p>
    <w:p w14:paraId="2D7CFB89" w14:textId="77777777" w:rsidR="005B2417" w:rsidRPr="007E016D" w:rsidRDefault="005B2417" w:rsidP="005B2417">
      <w:pPr>
        <w:ind w:left="567"/>
        <w:jc w:val="both"/>
        <w:rPr>
          <w:rFonts w:ascii="Times New Roman" w:hAnsi="Times New Roman" w:cs="Times New Roman"/>
          <w:sz w:val="24"/>
          <w:szCs w:val="24"/>
        </w:rPr>
      </w:pPr>
      <w:r w:rsidRPr="007E016D">
        <w:rPr>
          <w:rFonts w:ascii="Times New Roman" w:hAnsi="Times New Roman" w:cs="Times New Roman"/>
          <w:sz w:val="24"/>
          <w:szCs w:val="24"/>
        </w:rPr>
        <w:t>Схема конкурсной площадки (</w:t>
      </w:r>
      <w:r w:rsidRPr="007E016D">
        <w:rPr>
          <w:rFonts w:ascii="Times New Roman" w:hAnsi="Times New Roman" w:cs="Times New Roman"/>
          <w:i/>
          <w:sz w:val="24"/>
          <w:szCs w:val="24"/>
        </w:rPr>
        <w:t>см. иллюстрацию</w:t>
      </w:r>
      <w:r w:rsidRPr="007E016D">
        <w:rPr>
          <w:rFonts w:ascii="Times New Roman" w:hAnsi="Times New Roman" w:cs="Times New Roman"/>
          <w:sz w:val="24"/>
          <w:szCs w:val="24"/>
        </w:rPr>
        <w:t xml:space="preserve">). </w:t>
      </w:r>
    </w:p>
    <w:p w14:paraId="2ECA922F" w14:textId="77777777" w:rsidR="005B2417" w:rsidRPr="00B948D1" w:rsidRDefault="005B2417" w:rsidP="005B2417">
      <w:pPr>
        <w:ind w:left="567"/>
        <w:rPr>
          <w:rFonts w:ascii="Times New Roman" w:eastAsia="Arial Unicode MS" w:hAnsi="Times New Roman" w:cs="Times New Roman"/>
          <w:sz w:val="28"/>
          <w:szCs w:val="28"/>
        </w:rPr>
      </w:pPr>
    </w:p>
    <w:p w14:paraId="2C56DFA1" w14:textId="77777777" w:rsidR="005B2417" w:rsidRPr="00B948D1" w:rsidRDefault="005B2417" w:rsidP="005B2417">
      <w:pPr>
        <w:ind w:left="567"/>
        <w:rPr>
          <w:rFonts w:ascii="Times New Roman" w:eastAsia="Arial Unicode MS" w:hAnsi="Times New Roman" w:cs="Times New Roman"/>
          <w:sz w:val="28"/>
          <w:szCs w:val="28"/>
        </w:rPr>
      </w:pPr>
      <w:r w:rsidRPr="00B948D1">
        <w:rPr>
          <w:rFonts w:ascii="Times New Roman" w:hAnsi="Times New Roman" w:cs="Times New Roman"/>
          <w:noProof/>
          <w:sz w:val="28"/>
          <w:szCs w:val="28"/>
        </w:rPr>
        <w:lastRenderedPageBreak/>
        <w:t xml:space="preserve">               </w:t>
      </w:r>
      <w:r w:rsidRPr="00B948D1">
        <w:rPr>
          <w:rFonts w:ascii="Times New Roman" w:hAnsi="Times New Roman" w:cs="Times New Roman"/>
          <w:noProof/>
        </w:rPr>
        <w:drawing>
          <wp:inline distT="0" distB="0" distL="0" distR="0" wp14:anchorId="3542B67D" wp14:editId="5B5FB80B">
            <wp:extent cx="4391575" cy="6155991"/>
            <wp:effectExtent l="0" t="6032" r="3492" b="3493"/>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4410147" cy="6182025"/>
                    </a:xfrm>
                    <a:prstGeom prst="rect">
                      <a:avLst/>
                    </a:prstGeom>
                    <a:noFill/>
                    <a:ln>
                      <a:noFill/>
                    </a:ln>
                  </pic:spPr>
                </pic:pic>
              </a:graphicData>
            </a:graphic>
          </wp:inline>
        </w:drawing>
      </w:r>
    </w:p>
    <w:p w14:paraId="1BCDF311" w14:textId="77777777" w:rsidR="005B2417" w:rsidRDefault="005B2417" w:rsidP="005B2417">
      <w:pPr>
        <w:spacing w:after="0" w:line="240" w:lineRule="auto"/>
        <w:ind w:left="567"/>
        <w:rPr>
          <w:rFonts w:ascii="Times New Roman" w:eastAsia="Times New Roman" w:hAnsi="Times New Roman" w:cs="Times New Roman"/>
          <w:b/>
          <w:color w:val="auto"/>
          <w:sz w:val="28"/>
          <w:szCs w:val="28"/>
        </w:rPr>
      </w:pPr>
    </w:p>
    <w:p w14:paraId="29AD1C9D" w14:textId="793E43C7" w:rsidR="00901248" w:rsidRPr="005B2417" w:rsidRDefault="00193C18" w:rsidP="005B2417">
      <w:pPr>
        <w:spacing w:after="0" w:line="240" w:lineRule="auto"/>
        <w:rPr>
          <w:rFonts w:ascii="Times New Roman" w:eastAsia="Times New Roman" w:hAnsi="Times New Roman" w:cs="Times New Roman"/>
          <w:b/>
          <w:color w:val="auto"/>
          <w:sz w:val="28"/>
          <w:szCs w:val="28"/>
        </w:rPr>
      </w:pPr>
    </w:p>
    <w:sectPr w:rsidR="00901248" w:rsidRPr="005B2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E8"/>
    <w:rsid w:val="00193C18"/>
    <w:rsid w:val="00243470"/>
    <w:rsid w:val="002E45E8"/>
    <w:rsid w:val="005B2417"/>
    <w:rsid w:val="00E24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6F8A"/>
  <w15:chartTrackingRefBased/>
  <w15:docId w15:val="{122B18EC-6F5A-4902-B5EF-67E82D58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B2417"/>
    <w:pPr>
      <w:spacing w:after="200" w:line="276" w:lineRule="auto"/>
    </w:pPr>
    <w:rPr>
      <w:rFonts w:ascii="Calibri" w:eastAsia="Calibri" w:hAnsi="Calibri" w:cs="Calibri"/>
      <w:color w:val="000000"/>
      <w:u w:color="000000"/>
      <w:lang w:eastAsia="ru-RU"/>
    </w:rPr>
  </w:style>
  <w:style w:type="paragraph" w:styleId="1">
    <w:name w:val="heading 1"/>
    <w:basedOn w:val="a"/>
    <w:next w:val="a"/>
    <w:link w:val="10"/>
    <w:rsid w:val="005B2417"/>
    <w:pPr>
      <w:keepNext/>
      <w:keepLines/>
      <w:pBdr>
        <w:top w:val="nil"/>
        <w:left w:val="nil"/>
        <w:bottom w:val="nil"/>
        <w:right w:val="nil"/>
        <w:between w:val="nil"/>
      </w:pBdr>
      <w:spacing w:before="240"/>
      <w:outlineLvl w:val="0"/>
    </w:pPr>
    <w:rPr>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417"/>
    <w:rPr>
      <w:rFonts w:ascii="Calibri" w:eastAsia="Calibri" w:hAnsi="Calibri" w:cs="Calibri"/>
      <w:color w:val="2E74B5"/>
      <w:sz w:val="32"/>
      <w:szCs w:val="32"/>
      <w:u w:color="000000"/>
      <w:lang w:eastAsia="ru-RU"/>
    </w:rPr>
  </w:style>
  <w:style w:type="table" w:styleId="a3">
    <w:name w:val="Table Grid"/>
    <w:basedOn w:val="a1"/>
    <w:rsid w:val="005B24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2021-07-14T07:23:00Z</dcterms:created>
  <dcterms:modified xsi:type="dcterms:W3CDTF">2021-07-14T07:26:00Z</dcterms:modified>
</cp:coreProperties>
</file>